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0A8" w:rsidRDefault="002800A8" w:rsidP="002800A8">
      <w:pPr>
        <w:spacing w:after="0" w:line="240" w:lineRule="auto"/>
        <w:jc w:val="center"/>
        <w:rPr>
          <w:rFonts w:ascii="Arial" w:hAnsi="Arial" w:cs="Arial"/>
          <w:b/>
          <w:sz w:val="24"/>
          <w:szCs w:val="24"/>
        </w:rPr>
      </w:pPr>
    </w:p>
    <w:p w:rsidR="002800A8" w:rsidRDefault="002800A8" w:rsidP="002800A8">
      <w:pPr>
        <w:spacing w:after="0" w:line="240" w:lineRule="auto"/>
        <w:jc w:val="center"/>
        <w:rPr>
          <w:rFonts w:ascii="Arial" w:hAnsi="Arial" w:cs="Arial"/>
          <w:b/>
          <w:sz w:val="24"/>
          <w:szCs w:val="24"/>
        </w:rPr>
      </w:pPr>
    </w:p>
    <w:p w:rsidR="002800A8" w:rsidRDefault="002800A8" w:rsidP="002800A8">
      <w:pPr>
        <w:spacing w:after="0" w:line="240" w:lineRule="auto"/>
        <w:jc w:val="center"/>
        <w:rPr>
          <w:rFonts w:ascii="Arial" w:hAnsi="Arial" w:cs="Arial"/>
          <w:b/>
          <w:sz w:val="24"/>
          <w:szCs w:val="24"/>
        </w:rPr>
      </w:pPr>
    </w:p>
    <w:p w:rsidR="002800A8" w:rsidRDefault="002800A8" w:rsidP="002800A8">
      <w:pPr>
        <w:spacing w:after="0" w:line="240" w:lineRule="auto"/>
        <w:jc w:val="center"/>
        <w:rPr>
          <w:rFonts w:ascii="Arial" w:hAnsi="Arial" w:cs="Arial"/>
          <w:b/>
          <w:sz w:val="24"/>
          <w:szCs w:val="24"/>
        </w:rPr>
      </w:pPr>
      <w:r>
        <w:rPr>
          <w:rFonts w:ascii="Arial" w:hAnsi="Arial" w:cs="Arial"/>
          <w:b/>
          <w:noProof/>
          <w:sz w:val="24"/>
          <w:szCs w:val="24"/>
        </w:rPr>
        <w:drawing>
          <wp:inline distT="0" distB="0" distL="0" distR="0">
            <wp:extent cx="5689006" cy="364807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utze Washington Crossing the Delaware.jpg"/>
                    <pic:cNvPicPr/>
                  </pic:nvPicPr>
                  <pic:blipFill>
                    <a:blip r:embed="rId9">
                      <a:extLst>
                        <a:ext uri="{28A0092B-C50C-407E-A947-70E740481C1C}">
                          <a14:useLocalDpi xmlns:a14="http://schemas.microsoft.com/office/drawing/2010/main" val="0"/>
                        </a:ext>
                      </a:extLst>
                    </a:blip>
                    <a:stretch>
                      <a:fillRect/>
                    </a:stretch>
                  </pic:blipFill>
                  <pic:spPr>
                    <a:xfrm>
                      <a:off x="0" y="0"/>
                      <a:ext cx="5699687" cy="3654924"/>
                    </a:xfrm>
                    <a:prstGeom prst="rect">
                      <a:avLst/>
                    </a:prstGeom>
                  </pic:spPr>
                </pic:pic>
              </a:graphicData>
            </a:graphic>
          </wp:inline>
        </w:drawing>
      </w:r>
    </w:p>
    <w:p w:rsidR="002800A8" w:rsidRDefault="002800A8" w:rsidP="002800A8">
      <w:pPr>
        <w:spacing w:after="0" w:line="240" w:lineRule="auto"/>
        <w:jc w:val="center"/>
        <w:rPr>
          <w:rFonts w:ascii="Arial" w:hAnsi="Arial" w:cs="Arial"/>
          <w:b/>
          <w:sz w:val="24"/>
          <w:szCs w:val="24"/>
        </w:rPr>
      </w:pPr>
    </w:p>
    <w:p w:rsidR="00B6623B" w:rsidRDefault="00B6623B" w:rsidP="002800A8">
      <w:pPr>
        <w:spacing w:after="0" w:line="240" w:lineRule="auto"/>
        <w:jc w:val="center"/>
        <w:rPr>
          <w:rFonts w:asciiTheme="minorHAnsi" w:hAnsiTheme="minorHAnsi" w:cs="Arial"/>
          <w:b/>
          <w:sz w:val="24"/>
          <w:szCs w:val="24"/>
        </w:rPr>
      </w:pPr>
    </w:p>
    <w:p w:rsidR="00B6623B" w:rsidRDefault="00B6623B" w:rsidP="002800A8">
      <w:pPr>
        <w:spacing w:after="0" w:line="240" w:lineRule="auto"/>
        <w:jc w:val="center"/>
        <w:rPr>
          <w:rFonts w:asciiTheme="minorHAnsi" w:hAnsiTheme="minorHAnsi" w:cs="Arial"/>
          <w:b/>
          <w:sz w:val="24"/>
          <w:szCs w:val="24"/>
        </w:rPr>
      </w:pPr>
    </w:p>
    <w:p w:rsidR="00B6623B" w:rsidRDefault="00B6623B" w:rsidP="002800A8">
      <w:pPr>
        <w:spacing w:after="0" w:line="240" w:lineRule="auto"/>
        <w:jc w:val="center"/>
        <w:rPr>
          <w:rFonts w:asciiTheme="minorHAnsi" w:hAnsiTheme="minorHAnsi" w:cs="Arial"/>
          <w:b/>
          <w:sz w:val="24"/>
          <w:szCs w:val="24"/>
        </w:rPr>
      </w:pPr>
    </w:p>
    <w:p w:rsidR="00B6623B" w:rsidRDefault="00B6623B" w:rsidP="002800A8">
      <w:pPr>
        <w:spacing w:after="0" w:line="240" w:lineRule="auto"/>
        <w:jc w:val="center"/>
        <w:rPr>
          <w:rFonts w:asciiTheme="minorHAnsi" w:hAnsiTheme="minorHAnsi" w:cs="Arial"/>
          <w:b/>
          <w:sz w:val="24"/>
          <w:szCs w:val="24"/>
        </w:rPr>
      </w:pPr>
    </w:p>
    <w:p w:rsidR="002800A8" w:rsidRDefault="002800A8" w:rsidP="002800A8">
      <w:pPr>
        <w:spacing w:after="0" w:line="240" w:lineRule="auto"/>
        <w:jc w:val="center"/>
        <w:rPr>
          <w:rFonts w:asciiTheme="minorHAnsi" w:hAnsiTheme="minorHAnsi" w:cs="Arial"/>
          <w:b/>
          <w:sz w:val="24"/>
          <w:szCs w:val="24"/>
        </w:rPr>
      </w:pPr>
      <w:r w:rsidRPr="002800A8">
        <w:rPr>
          <w:rFonts w:asciiTheme="minorHAnsi" w:hAnsiTheme="minorHAnsi" w:cs="Arial"/>
          <w:b/>
          <w:sz w:val="24"/>
          <w:szCs w:val="24"/>
        </w:rPr>
        <w:t xml:space="preserve">HIS </w:t>
      </w:r>
      <w:r>
        <w:rPr>
          <w:rFonts w:asciiTheme="minorHAnsi" w:hAnsiTheme="minorHAnsi" w:cs="Arial"/>
          <w:b/>
          <w:sz w:val="24"/>
          <w:szCs w:val="24"/>
        </w:rPr>
        <w:t>121: United States History from Colonization to Reconstruction</w:t>
      </w:r>
    </w:p>
    <w:p w:rsidR="002800A8" w:rsidRDefault="002800A8" w:rsidP="002800A8">
      <w:pPr>
        <w:spacing w:after="0" w:line="240" w:lineRule="auto"/>
        <w:jc w:val="center"/>
        <w:rPr>
          <w:rFonts w:asciiTheme="minorHAnsi" w:hAnsiTheme="minorHAnsi" w:cs="Arial"/>
          <w:b/>
          <w:sz w:val="24"/>
          <w:szCs w:val="24"/>
        </w:rPr>
      </w:pPr>
    </w:p>
    <w:p w:rsidR="00B6623B" w:rsidRDefault="00B6623B" w:rsidP="002800A8">
      <w:pPr>
        <w:spacing w:after="0" w:line="240" w:lineRule="auto"/>
        <w:jc w:val="center"/>
        <w:rPr>
          <w:rFonts w:asciiTheme="minorHAnsi" w:hAnsiTheme="minorHAnsi" w:cs="Arial"/>
          <w:b/>
          <w:sz w:val="24"/>
          <w:szCs w:val="24"/>
        </w:rPr>
      </w:pPr>
    </w:p>
    <w:p w:rsidR="00B6623B" w:rsidRDefault="00B6623B" w:rsidP="002800A8">
      <w:pPr>
        <w:spacing w:after="0" w:line="240" w:lineRule="auto"/>
        <w:jc w:val="center"/>
        <w:rPr>
          <w:rFonts w:asciiTheme="minorHAnsi" w:hAnsiTheme="minorHAnsi" w:cs="Arial"/>
          <w:b/>
          <w:sz w:val="24"/>
          <w:szCs w:val="24"/>
        </w:rPr>
      </w:pPr>
    </w:p>
    <w:p w:rsidR="002800A8" w:rsidRDefault="002800A8" w:rsidP="002800A8">
      <w:pPr>
        <w:spacing w:after="0" w:line="240" w:lineRule="auto"/>
        <w:jc w:val="center"/>
        <w:rPr>
          <w:rFonts w:asciiTheme="minorHAnsi" w:hAnsiTheme="minorHAnsi" w:cs="Arial"/>
          <w:b/>
          <w:sz w:val="24"/>
          <w:szCs w:val="24"/>
        </w:rPr>
      </w:pPr>
      <w:r>
        <w:rPr>
          <w:rFonts w:asciiTheme="minorHAnsi" w:hAnsiTheme="minorHAnsi" w:cs="Arial"/>
          <w:b/>
          <w:sz w:val="24"/>
          <w:szCs w:val="24"/>
        </w:rPr>
        <w:t>Tidewater Community College, Portsmouth Campus</w:t>
      </w:r>
    </w:p>
    <w:p w:rsidR="002800A8" w:rsidRDefault="0072493D" w:rsidP="002800A8">
      <w:pPr>
        <w:spacing w:after="0" w:line="240" w:lineRule="auto"/>
        <w:jc w:val="center"/>
        <w:rPr>
          <w:rFonts w:asciiTheme="minorHAnsi" w:hAnsiTheme="minorHAnsi" w:cs="Arial"/>
          <w:b/>
          <w:sz w:val="24"/>
          <w:szCs w:val="24"/>
        </w:rPr>
      </w:pPr>
      <w:r>
        <w:rPr>
          <w:rFonts w:asciiTheme="minorHAnsi" w:hAnsiTheme="minorHAnsi" w:cs="Arial"/>
          <w:b/>
          <w:sz w:val="24"/>
          <w:szCs w:val="24"/>
        </w:rPr>
        <w:t>Fall Semester, 2013</w:t>
      </w:r>
    </w:p>
    <w:p w:rsidR="001E5F2D" w:rsidRPr="002800A8" w:rsidRDefault="001E5F2D" w:rsidP="002800A8">
      <w:pPr>
        <w:spacing w:after="0" w:line="240" w:lineRule="auto"/>
        <w:jc w:val="center"/>
        <w:rPr>
          <w:rFonts w:asciiTheme="minorHAnsi" w:hAnsiTheme="minorHAnsi" w:cs="Arial"/>
          <w:b/>
          <w:sz w:val="24"/>
          <w:szCs w:val="24"/>
        </w:rPr>
      </w:pPr>
      <w:r>
        <w:rPr>
          <w:rFonts w:asciiTheme="minorHAnsi" w:hAnsiTheme="minorHAnsi" w:cs="Arial"/>
          <w:b/>
          <w:sz w:val="24"/>
          <w:szCs w:val="24"/>
        </w:rPr>
        <w:t>August 24</w:t>
      </w:r>
      <w:r w:rsidRPr="001E5F2D">
        <w:rPr>
          <w:rFonts w:asciiTheme="minorHAnsi" w:hAnsiTheme="minorHAnsi" w:cs="Arial"/>
          <w:b/>
          <w:sz w:val="24"/>
          <w:szCs w:val="24"/>
          <w:vertAlign w:val="superscript"/>
        </w:rPr>
        <w:t>th</w:t>
      </w:r>
      <w:r>
        <w:rPr>
          <w:rFonts w:asciiTheme="minorHAnsi" w:hAnsiTheme="minorHAnsi" w:cs="Arial"/>
          <w:b/>
          <w:sz w:val="24"/>
          <w:szCs w:val="24"/>
        </w:rPr>
        <w:t xml:space="preserve">, 2013 – December </w:t>
      </w:r>
      <w:r w:rsidR="007B2B6A">
        <w:rPr>
          <w:rFonts w:asciiTheme="minorHAnsi" w:hAnsiTheme="minorHAnsi" w:cs="Arial"/>
          <w:b/>
          <w:sz w:val="24"/>
          <w:szCs w:val="24"/>
        </w:rPr>
        <w:t>14</w:t>
      </w:r>
      <w:r w:rsidR="007B2B6A" w:rsidRPr="007B2B6A">
        <w:rPr>
          <w:rFonts w:asciiTheme="minorHAnsi" w:hAnsiTheme="minorHAnsi" w:cs="Arial"/>
          <w:b/>
          <w:sz w:val="24"/>
          <w:szCs w:val="24"/>
          <w:vertAlign w:val="superscript"/>
        </w:rPr>
        <w:t>th</w:t>
      </w:r>
      <w:r w:rsidR="007B2B6A">
        <w:rPr>
          <w:rFonts w:asciiTheme="minorHAnsi" w:hAnsiTheme="minorHAnsi" w:cs="Arial"/>
          <w:b/>
          <w:sz w:val="24"/>
          <w:szCs w:val="24"/>
        </w:rPr>
        <w:t xml:space="preserve">, </w:t>
      </w:r>
      <w:r>
        <w:rPr>
          <w:rFonts w:asciiTheme="minorHAnsi" w:hAnsiTheme="minorHAnsi" w:cs="Arial"/>
          <w:b/>
          <w:sz w:val="24"/>
          <w:szCs w:val="24"/>
        </w:rPr>
        <w:t>2013</w:t>
      </w:r>
    </w:p>
    <w:p w:rsidR="002800A8" w:rsidRPr="002800A8" w:rsidRDefault="002800A8" w:rsidP="002800A8">
      <w:pPr>
        <w:spacing w:after="0" w:line="240" w:lineRule="auto"/>
        <w:jc w:val="center"/>
        <w:rPr>
          <w:rFonts w:asciiTheme="minorHAnsi" w:hAnsiTheme="minorHAnsi" w:cs="Arial"/>
          <w:b/>
          <w:sz w:val="24"/>
          <w:szCs w:val="24"/>
        </w:rPr>
      </w:pPr>
    </w:p>
    <w:p w:rsidR="002800A8" w:rsidRDefault="002800A8" w:rsidP="002800A8">
      <w:pPr>
        <w:spacing w:after="0" w:line="240" w:lineRule="auto"/>
        <w:jc w:val="center"/>
        <w:rPr>
          <w:rFonts w:ascii="Arial" w:hAnsi="Arial" w:cs="Arial"/>
          <w:b/>
          <w:sz w:val="24"/>
          <w:szCs w:val="24"/>
        </w:rPr>
      </w:pPr>
    </w:p>
    <w:p w:rsidR="002800A8" w:rsidRPr="00B6623B" w:rsidRDefault="00B6623B" w:rsidP="002800A8">
      <w:pPr>
        <w:spacing w:after="0" w:line="240" w:lineRule="auto"/>
        <w:jc w:val="center"/>
        <w:rPr>
          <w:rFonts w:asciiTheme="minorHAnsi" w:hAnsiTheme="minorHAnsi" w:cs="Arial"/>
          <w:b/>
          <w:sz w:val="24"/>
          <w:szCs w:val="24"/>
        </w:rPr>
      </w:pPr>
      <w:r>
        <w:rPr>
          <w:rFonts w:asciiTheme="minorHAnsi" w:hAnsiTheme="minorHAnsi" w:cs="Arial"/>
          <w:b/>
          <w:sz w:val="24"/>
          <w:szCs w:val="24"/>
        </w:rPr>
        <w:t>Professor Adam Patrick Henry</w:t>
      </w:r>
    </w:p>
    <w:p w:rsidR="002800A8" w:rsidRDefault="002800A8" w:rsidP="002800A8">
      <w:pPr>
        <w:spacing w:after="0" w:line="240" w:lineRule="auto"/>
        <w:jc w:val="center"/>
        <w:rPr>
          <w:rFonts w:ascii="Arial" w:hAnsi="Arial" w:cs="Arial"/>
          <w:b/>
          <w:sz w:val="24"/>
          <w:szCs w:val="24"/>
        </w:rPr>
      </w:pPr>
    </w:p>
    <w:p w:rsidR="002800A8" w:rsidRDefault="002800A8" w:rsidP="002800A8">
      <w:pPr>
        <w:spacing w:after="0" w:line="240" w:lineRule="auto"/>
        <w:jc w:val="center"/>
        <w:rPr>
          <w:rFonts w:ascii="Arial" w:hAnsi="Arial" w:cs="Arial"/>
          <w:b/>
          <w:sz w:val="24"/>
          <w:szCs w:val="24"/>
        </w:rPr>
      </w:pPr>
    </w:p>
    <w:p w:rsidR="002800A8" w:rsidRDefault="002800A8" w:rsidP="002800A8">
      <w:pPr>
        <w:spacing w:after="0" w:line="240" w:lineRule="auto"/>
        <w:jc w:val="center"/>
        <w:rPr>
          <w:rFonts w:ascii="Arial" w:hAnsi="Arial" w:cs="Arial"/>
          <w:b/>
          <w:sz w:val="24"/>
          <w:szCs w:val="24"/>
        </w:rPr>
      </w:pPr>
    </w:p>
    <w:p w:rsidR="002800A8" w:rsidRDefault="002800A8" w:rsidP="002800A8">
      <w:pPr>
        <w:spacing w:after="0" w:line="240" w:lineRule="auto"/>
        <w:jc w:val="center"/>
        <w:rPr>
          <w:rFonts w:ascii="Arial" w:hAnsi="Arial" w:cs="Arial"/>
          <w:b/>
          <w:sz w:val="24"/>
          <w:szCs w:val="24"/>
        </w:rPr>
      </w:pPr>
    </w:p>
    <w:p w:rsidR="002800A8" w:rsidRDefault="002800A8" w:rsidP="00B6623B">
      <w:pPr>
        <w:spacing w:after="0" w:line="240" w:lineRule="auto"/>
        <w:rPr>
          <w:rFonts w:ascii="Arial" w:hAnsi="Arial" w:cs="Arial"/>
          <w:b/>
          <w:sz w:val="24"/>
          <w:szCs w:val="24"/>
        </w:rPr>
      </w:pPr>
    </w:p>
    <w:p w:rsidR="002800A8" w:rsidRDefault="002800A8" w:rsidP="00B6623B">
      <w:pPr>
        <w:spacing w:after="0" w:line="240" w:lineRule="auto"/>
        <w:rPr>
          <w:rFonts w:ascii="Arial" w:hAnsi="Arial" w:cs="Arial"/>
          <w:b/>
          <w:sz w:val="24"/>
          <w:szCs w:val="24"/>
        </w:rPr>
      </w:pPr>
    </w:p>
    <w:p w:rsidR="002800A8" w:rsidRDefault="002800A8" w:rsidP="00AB7645">
      <w:pPr>
        <w:spacing w:after="0" w:line="240" w:lineRule="auto"/>
        <w:rPr>
          <w:rFonts w:ascii="Arial" w:hAnsi="Arial" w:cs="Arial"/>
          <w:b/>
          <w:sz w:val="24"/>
          <w:szCs w:val="24"/>
        </w:rPr>
      </w:pPr>
      <w:r w:rsidRPr="00F702F3">
        <w:rPr>
          <w:rFonts w:ascii="Arial" w:hAnsi="Arial" w:cs="Arial"/>
          <w:noProof/>
        </w:rPr>
        <w:drawing>
          <wp:anchor distT="0" distB="0" distL="114300" distR="114300" simplePos="0" relativeHeight="251658240" behindDoc="0" locked="0" layoutInCell="1" allowOverlap="1" wp14:anchorId="09F96E86" wp14:editId="4111AF65">
            <wp:simplePos x="0" y="0"/>
            <wp:positionH relativeFrom="column">
              <wp:posOffset>3886200</wp:posOffset>
            </wp:positionH>
            <wp:positionV relativeFrom="paragraph">
              <wp:align>top</wp:align>
            </wp:positionV>
            <wp:extent cx="1993900" cy="730250"/>
            <wp:effectExtent l="0" t="0" r="6350" b="0"/>
            <wp:wrapSquare wrapText="bothSides"/>
            <wp:docPr id="1" name="Picture 2" descr="Description: TC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TCC_LOG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3900" cy="730250"/>
                    </a:xfrm>
                    <a:prstGeom prst="rect">
                      <a:avLst/>
                    </a:prstGeom>
                    <a:noFill/>
                    <a:ln w="9525">
                      <a:noFill/>
                      <a:miter lim="800000"/>
                      <a:headEnd/>
                      <a:tailEnd/>
                    </a:ln>
                  </pic:spPr>
                </pic:pic>
              </a:graphicData>
            </a:graphic>
          </wp:anchor>
        </w:drawing>
      </w:r>
    </w:p>
    <w:p w:rsidR="00AB7645" w:rsidRPr="00F702F3" w:rsidRDefault="00AB7645" w:rsidP="00AB7645">
      <w:pPr>
        <w:spacing w:after="0" w:line="240" w:lineRule="auto"/>
        <w:rPr>
          <w:rFonts w:ascii="Arial" w:hAnsi="Arial" w:cs="Arial"/>
          <w:b/>
          <w:sz w:val="24"/>
          <w:szCs w:val="24"/>
        </w:rPr>
      </w:pPr>
    </w:p>
    <w:p w:rsidR="002800A8" w:rsidRPr="00B6623B" w:rsidRDefault="002800A8" w:rsidP="002800A8">
      <w:pPr>
        <w:spacing w:after="0" w:line="240" w:lineRule="auto"/>
        <w:jc w:val="center"/>
        <w:rPr>
          <w:rFonts w:asciiTheme="minorHAnsi" w:hAnsiTheme="minorHAnsi" w:cs="Arial"/>
          <w:b/>
          <w:sz w:val="28"/>
          <w:szCs w:val="24"/>
        </w:rPr>
      </w:pPr>
      <w:r w:rsidRPr="00B6623B">
        <w:rPr>
          <w:rFonts w:asciiTheme="minorHAnsi" w:hAnsiTheme="minorHAnsi" w:cs="Arial"/>
          <w:b/>
          <w:sz w:val="28"/>
          <w:szCs w:val="24"/>
        </w:rPr>
        <w:t>Official TCC Course Syllabus</w:t>
      </w:r>
    </w:p>
    <w:p w:rsidR="002800A8" w:rsidRPr="00B6623B" w:rsidRDefault="002800A8" w:rsidP="002800A8">
      <w:pPr>
        <w:spacing w:after="0" w:line="240" w:lineRule="auto"/>
        <w:jc w:val="center"/>
        <w:rPr>
          <w:rFonts w:asciiTheme="minorHAnsi" w:hAnsiTheme="minorHAnsi" w:cs="Arial"/>
          <w:b/>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8"/>
        <w:gridCol w:w="1782"/>
        <w:gridCol w:w="828"/>
        <w:gridCol w:w="4500"/>
      </w:tblGrid>
      <w:tr w:rsidR="002800A8" w:rsidRPr="00B6623B" w:rsidTr="003708A4">
        <w:trPr>
          <w:trHeight w:val="231"/>
        </w:trPr>
        <w:tc>
          <w:tcPr>
            <w:tcW w:w="2718" w:type="dxa"/>
            <w:vMerge w:val="restart"/>
          </w:tcPr>
          <w:p w:rsidR="002800A8" w:rsidRPr="00B6623B" w:rsidRDefault="002800A8" w:rsidP="00B6623B">
            <w:pPr>
              <w:spacing w:after="80" w:line="240" w:lineRule="auto"/>
              <w:rPr>
                <w:rFonts w:asciiTheme="minorHAnsi" w:hAnsiTheme="minorHAnsi" w:cs="Arial"/>
              </w:rPr>
            </w:pPr>
            <w:r w:rsidRPr="00B6623B">
              <w:rPr>
                <w:rFonts w:asciiTheme="minorHAnsi" w:hAnsiTheme="minorHAnsi" w:cs="Arial"/>
              </w:rPr>
              <w:t xml:space="preserve">Discipline Prefix: </w:t>
            </w:r>
            <w:r w:rsidR="00B6623B" w:rsidRPr="00B6623B">
              <w:rPr>
                <w:rFonts w:asciiTheme="minorHAnsi" w:hAnsiTheme="minorHAnsi" w:cs="Arial"/>
              </w:rPr>
              <w:t>HIS</w:t>
            </w:r>
          </w:p>
        </w:tc>
        <w:tc>
          <w:tcPr>
            <w:tcW w:w="2610" w:type="dxa"/>
            <w:gridSpan w:val="2"/>
          </w:tcPr>
          <w:p w:rsidR="002800A8" w:rsidRPr="00B6623B" w:rsidRDefault="002800A8" w:rsidP="00B6623B">
            <w:pPr>
              <w:spacing w:after="80" w:line="240" w:lineRule="auto"/>
              <w:rPr>
                <w:rFonts w:asciiTheme="minorHAnsi" w:hAnsiTheme="minorHAnsi" w:cs="Arial"/>
              </w:rPr>
            </w:pPr>
            <w:r w:rsidRPr="00B6623B">
              <w:rPr>
                <w:rFonts w:asciiTheme="minorHAnsi" w:hAnsiTheme="minorHAnsi" w:cs="Arial"/>
              </w:rPr>
              <w:t xml:space="preserve">Course Number: </w:t>
            </w:r>
            <w:r w:rsidR="00B6623B">
              <w:rPr>
                <w:rFonts w:asciiTheme="minorHAnsi" w:hAnsiTheme="minorHAnsi" w:cs="Arial"/>
              </w:rPr>
              <w:t>121</w:t>
            </w:r>
          </w:p>
        </w:tc>
        <w:tc>
          <w:tcPr>
            <w:tcW w:w="4500" w:type="dxa"/>
            <w:vMerge w:val="restart"/>
          </w:tcPr>
          <w:p w:rsidR="002800A8" w:rsidRPr="00B6623B" w:rsidRDefault="002800A8" w:rsidP="00B6623B">
            <w:pPr>
              <w:rPr>
                <w:rFonts w:asciiTheme="minorHAnsi" w:hAnsiTheme="minorHAnsi" w:cs="Arial"/>
              </w:rPr>
            </w:pPr>
            <w:r w:rsidRPr="00B6623B">
              <w:rPr>
                <w:rFonts w:asciiTheme="minorHAnsi" w:hAnsiTheme="minorHAnsi" w:cs="Arial"/>
              </w:rPr>
              <w:t xml:space="preserve">Course Title: </w:t>
            </w:r>
            <w:r w:rsidR="00B6623B">
              <w:rPr>
                <w:rFonts w:asciiTheme="minorHAnsi" w:hAnsiTheme="minorHAnsi" w:cs="Arial"/>
              </w:rPr>
              <w:t>United States History I – American History from Colonization to Reconstruction.</w:t>
            </w:r>
          </w:p>
        </w:tc>
      </w:tr>
      <w:tr w:rsidR="002800A8" w:rsidRPr="00B6623B" w:rsidTr="003708A4">
        <w:trPr>
          <w:trHeight w:val="231"/>
        </w:trPr>
        <w:tc>
          <w:tcPr>
            <w:tcW w:w="2718" w:type="dxa"/>
            <w:vMerge/>
          </w:tcPr>
          <w:p w:rsidR="002800A8" w:rsidRPr="00B6623B" w:rsidRDefault="002800A8" w:rsidP="003708A4">
            <w:pPr>
              <w:spacing w:after="80" w:line="240" w:lineRule="auto"/>
              <w:rPr>
                <w:rFonts w:asciiTheme="minorHAnsi" w:hAnsiTheme="minorHAnsi" w:cs="Arial"/>
              </w:rPr>
            </w:pPr>
          </w:p>
        </w:tc>
        <w:tc>
          <w:tcPr>
            <w:tcW w:w="2610" w:type="dxa"/>
            <w:gridSpan w:val="2"/>
          </w:tcPr>
          <w:p w:rsidR="002800A8" w:rsidRPr="00B6623B" w:rsidRDefault="002800A8" w:rsidP="001E5F2D">
            <w:pPr>
              <w:spacing w:after="80" w:line="240" w:lineRule="auto"/>
              <w:rPr>
                <w:rFonts w:asciiTheme="minorHAnsi" w:hAnsiTheme="minorHAnsi" w:cs="Arial"/>
              </w:rPr>
            </w:pPr>
            <w:r w:rsidRPr="00B6623B">
              <w:rPr>
                <w:rFonts w:asciiTheme="minorHAnsi" w:hAnsiTheme="minorHAnsi" w:cs="Arial"/>
              </w:rPr>
              <w:t xml:space="preserve">Course Section: </w:t>
            </w:r>
            <w:r w:rsidR="001E5F2D">
              <w:t>W12P/54635</w:t>
            </w:r>
          </w:p>
        </w:tc>
        <w:tc>
          <w:tcPr>
            <w:tcW w:w="4500" w:type="dxa"/>
            <w:vMerge/>
          </w:tcPr>
          <w:p w:rsidR="002800A8" w:rsidRPr="00B6623B" w:rsidRDefault="002800A8" w:rsidP="003708A4">
            <w:pPr>
              <w:rPr>
                <w:rFonts w:asciiTheme="minorHAnsi" w:hAnsiTheme="minorHAnsi" w:cs="Arial"/>
              </w:rPr>
            </w:pPr>
          </w:p>
        </w:tc>
      </w:tr>
      <w:tr w:rsidR="00B6623B" w:rsidRPr="00B6623B" w:rsidTr="003708A4">
        <w:trPr>
          <w:gridAfter w:val="1"/>
          <w:wAfter w:w="4500" w:type="dxa"/>
        </w:trPr>
        <w:tc>
          <w:tcPr>
            <w:tcW w:w="2718" w:type="dxa"/>
          </w:tcPr>
          <w:p w:rsidR="00B6623B" w:rsidRPr="00B6623B" w:rsidRDefault="00B6623B" w:rsidP="00B6623B">
            <w:pPr>
              <w:spacing w:after="80" w:line="240" w:lineRule="auto"/>
              <w:rPr>
                <w:rFonts w:asciiTheme="minorHAnsi" w:hAnsiTheme="minorHAnsi" w:cs="Arial"/>
              </w:rPr>
            </w:pPr>
            <w:r w:rsidRPr="00B6623B">
              <w:rPr>
                <w:rFonts w:asciiTheme="minorHAnsi" w:hAnsiTheme="minorHAnsi" w:cs="Arial"/>
              </w:rPr>
              <w:t xml:space="preserve">Credit Hours: </w:t>
            </w:r>
            <w:r>
              <w:rPr>
                <w:rFonts w:asciiTheme="minorHAnsi" w:hAnsiTheme="minorHAnsi" w:cs="Arial"/>
              </w:rPr>
              <w:t>3.0</w:t>
            </w:r>
          </w:p>
        </w:tc>
        <w:tc>
          <w:tcPr>
            <w:tcW w:w="2610" w:type="dxa"/>
            <w:gridSpan w:val="2"/>
          </w:tcPr>
          <w:p w:rsidR="00B6623B" w:rsidRPr="00B6623B" w:rsidRDefault="00B6623B" w:rsidP="00B6623B">
            <w:pPr>
              <w:spacing w:after="80" w:line="240" w:lineRule="auto"/>
              <w:rPr>
                <w:rFonts w:asciiTheme="minorHAnsi" w:hAnsiTheme="minorHAnsi" w:cs="Arial"/>
              </w:rPr>
            </w:pPr>
            <w:r w:rsidRPr="00B6623B">
              <w:rPr>
                <w:rFonts w:asciiTheme="minorHAnsi" w:hAnsiTheme="minorHAnsi" w:cs="Arial"/>
              </w:rPr>
              <w:t xml:space="preserve">Lecture Hours: </w:t>
            </w:r>
            <w:r>
              <w:rPr>
                <w:rFonts w:asciiTheme="minorHAnsi" w:hAnsiTheme="minorHAnsi" w:cs="Arial"/>
              </w:rPr>
              <w:t>3.0</w:t>
            </w:r>
          </w:p>
        </w:tc>
      </w:tr>
      <w:tr w:rsidR="00B6623B" w:rsidRPr="00B6623B" w:rsidTr="003708A4">
        <w:trPr>
          <w:gridAfter w:val="2"/>
          <w:wAfter w:w="5328" w:type="dxa"/>
        </w:trPr>
        <w:tc>
          <w:tcPr>
            <w:tcW w:w="4500" w:type="dxa"/>
            <w:gridSpan w:val="2"/>
          </w:tcPr>
          <w:p w:rsidR="00B6623B" w:rsidRPr="00B6623B" w:rsidRDefault="00B6623B" w:rsidP="00CB05FD">
            <w:pPr>
              <w:spacing w:after="80" w:line="240" w:lineRule="auto"/>
              <w:rPr>
                <w:rFonts w:asciiTheme="minorHAnsi" w:hAnsiTheme="minorHAnsi" w:cs="Arial"/>
              </w:rPr>
            </w:pPr>
            <w:r w:rsidRPr="00B6623B">
              <w:rPr>
                <w:rFonts w:asciiTheme="minorHAnsi" w:hAnsiTheme="minorHAnsi" w:cs="Arial"/>
              </w:rPr>
              <w:t xml:space="preserve">Semester: </w:t>
            </w:r>
            <w:r w:rsidR="00CB05FD">
              <w:rPr>
                <w:rFonts w:asciiTheme="minorHAnsi" w:hAnsiTheme="minorHAnsi" w:cs="Arial"/>
              </w:rPr>
              <w:t>Fall 2013</w:t>
            </w:r>
          </w:p>
        </w:tc>
      </w:tr>
      <w:tr w:rsidR="002800A8" w:rsidRPr="00B6623B" w:rsidTr="003708A4">
        <w:tc>
          <w:tcPr>
            <w:tcW w:w="9828" w:type="dxa"/>
            <w:gridSpan w:val="4"/>
          </w:tcPr>
          <w:p w:rsidR="002800A8" w:rsidRPr="00B6623B" w:rsidRDefault="002800A8" w:rsidP="001E5F2D">
            <w:pPr>
              <w:rPr>
                <w:rFonts w:asciiTheme="minorHAnsi" w:hAnsiTheme="minorHAnsi" w:cs="Arial"/>
              </w:rPr>
            </w:pPr>
            <w:r w:rsidRPr="00B6623B">
              <w:rPr>
                <w:rFonts w:asciiTheme="minorHAnsi" w:hAnsiTheme="minorHAnsi" w:cs="Arial"/>
              </w:rPr>
              <w:t xml:space="preserve">Meeting Days/Time/Location: </w:t>
            </w:r>
            <w:r w:rsidR="001E5F2D">
              <w:rPr>
                <w:rFonts w:asciiTheme="minorHAnsi" w:hAnsiTheme="minorHAnsi" w:cs="Arial"/>
              </w:rPr>
              <w:t>Saturday mornings, 9</w:t>
            </w:r>
            <w:r w:rsidR="00BB6B38">
              <w:rPr>
                <w:rFonts w:asciiTheme="minorHAnsi" w:hAnsiTheme="minorHAnsi" w:cs="Arial"/>
              </w:rPr>
              <w:t>:00 AM – 11: 50 AM in Building C</w:t>
            </w:r>
            <w:r w:rsidR="001E5F2D">
              <w:rPr>
                <w:rFonts w:asciiTheme="minorHAnsi" w:hAnsiTheme="minorHAnsi" w:cs="Arial"/>
              </w:rPr>
              <w:t>, Room 220</w:t>
            </w:r>
          </w:p>
        </w:tc>
      </w:tr>
    </w:tbl>
    <w:p w:rsidR="002800A8" w:rsidRPr="00B6623B" w:rsidRDefault="002800A8" w:rsidP="002800A8">
      <w:pPr>
        <w:spacing w:after="80" w:line="240" w:lineRule="auto"/>
        <w:rPr>
          <w:rFonts w:asciiTheme="minorHAnsi" w:hAnsiTheme="minorHAnsi" w:cs="Arial"/>
        </w:rPr>
      </w:pPr>
    </w:p>
    <w:p w:rsidR="002800A8" w:rsidRPr="00B6623B" w:rsidRDefault="002800A8" w:rsidP="002800A8">
      <w:pPr>
        <w:spacing w:after="0" w:line="240" w:lineRule="auto"/>
        <w:jc w:val="both"/>
        <w:rPr>
          <w:rFonts w:asciiTheme="minorHAnsi" w:hAnsiTheme="minorHAnsi" w:cs="Arial"/>
          <w:b/>
        </w:rPr>
      </w:pPr>
      <w:r w:rsidRPr="00B6623B">
        <w:rPr>
          <w:rFonts w:asciiTheme="minorHAnsi" w:hAnsiTheme="minorHAnsi" w:cs="Arial"/>
          <w:b/>
        </w:rPr>
        <w:t>Instructor Information</w:t>
      </w: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Name:</w:t>
      </w:r>
      <w:r w:rsidR="00B6623B">
        <w:rPr>
          <w:rFonts w:asciiTheme="minorHAnsi" w:hAnsiTheme="minorHAnsi" w:cs="Arial"/>
        </w:rPr>
        <w:t xml:space="preserve"> Adam Patrick Henry</w:t>
      </w: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Office Location:</w:t>
      </w:r>
      <w:r w:rsidR="006C5A85">
        <w:rPr>
          <w:rFonts w:asciiTheme="minorHAnsi" w:hAnsiTheme="minorHAnsi" w:cs="Arial"/>
        </w:rPr>
        <w:t xml:space="preserve"> To Be Determined</w:t>
      </w: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Office Hours:</w:t>
      </w:r>
      <w:r w:rsidR="006C5A85">
        <w:rPr>
          <w:rFonts w:asciiTheme="minorHAnsi" w:hAnsiTheme="minorHAnsi" w:cs="Arial"/>
        </w:rPr>
        <w:t xml:space="preserve"> To Be Determined</w:t>
      </w:r>
    </w:p>
    <w:p w:rsidR="002800A8" w:rsidRDefault="002800A8" w:rsidP="002800A8">
      <w:pPr>
        <w:spacing w:after="0" w:line="240" w:lineRule="auto"/>
        <w:jc w:val="both"/>
        <w:rPr>
          <w:rFonts w:asciiTheme="minorHAnsi" w:hAnsiTheme="minorHAnsi" w:cs="Arial"/>
        </w:rPr>
      </w:pPr>
      <w:r w:rsidRPr="00B6623B">
        <w:rPr>
          <w:rFonts w:asciiTheme="minorHAnsi" w:hAnsiTheme="minorHAnsi" w:cs="Arial"/>
        </w:rPr>
        <w:t>Contact Information:</w:t>
      </w:r>
      <w:r w:rsidR="00B6623B">
        <w:rPr>
          <w:rFonts w:asciiTheme="minorHAnsi" w:hAnsiTheme="minorHAnsi" w:cs="Arial"/>
        </w:rPr>
        <w:t xml:space="preserve"> </w:t>
      </w:r>
    </w:p>
    <w:p w:rsidR="00B6623B" w:rsidRDefault="00B6623B" w:rsidP="002800A8">
      <w:pPr>
        <w:spacing w:after="0" w:line="240" w:lineRule="auto"/>
        <w:jc w:val="both"/>
        <w:rPr>
          <w:rFonts w:asciiTheme="minorHAnsi" w:hAnsiTheme="minorHAnsi" w:cs="Arial"/>
        </w:rPr>
      </w:pPr>
      <w:r>
        <w:rPr>
          <w:rFonts w:asciiTheme="minorHAnsi" w:hAnsiTheme="minorHAnsi" w:cs="Arial"/>
        </w:rPr>
        <w:t>Telephone: 757.630.0468(C)</w:t>
      </w:r>
    </w:p>
    <w:p w:rsidR="00B6623B" w:rsidRPr="00B6623B" w:rsidRDefault="00B6623B" w:rsidP="002800A8">
      <w:pPr>
        <w:spacing w:after="0" w:line="240" w:lineRule="auto"/>
        <w:jc w:val="both"/>
        <w:rPr>
          <w:rFonts w:asciiTheme="minorHAnsi" w:hAnsiTheme="minorHAnsi" w:cs="Arial"/>
        </w:rPr>
      </w:pPr>
      <w:r>
        <w:rPr>
          <w:rFonts w:asciiTheme="minorHAnsi" w:hAnsiTheme="minorHAnsi" w:cs="Arial"/>
        </w:rPr>
        <w:t xml:space="preserve">E-mail: </w:t>
      </w:r>
      <w:hyperlink r:id="rId11" w:history="1">
        <w:r w:rsidRPr="0073439B">
          <w:rPr>
            <w:rStyle w:val="Hyperlink"/>
            <w:rFonts w:asciiTheme="minorHAnsi" w:hAnsiTheme="minorHAnsi" w:cs="Arial"/>
          </w:rPr>
          <w:t>ahenry@tcc.edu</w:t>
        </w:r>
      </w:hyperlink>
      <w:r>
        <w:rPr>
          <w:rFonts w:asciiTheme="minorHAnsi" w:hAnsiTheme="minorHAnsi" w:cs="Arial"/>
        </w:rPr>
        <w:t xml:space="preserve"> or </w:t>
      </w:r>
      <w:hyperlink r:id="rId12" w:history="1">
        <w:r w:rsidRPr="0073439B">
          <w:rPr>
            <w:rStyle w:val="Hyperlink"/>
            <w:rFonts w:asciiTheme="minorHAnsi" w:hAnsiTheme="minorHAnsi" w:cs="Arial"/>
          </w:rPr>
          <w:t>adhenry@vbschools.com</w:t>
        </w:r>
      </w:hyperlink>
      <w:r>
        <w:rPr>
          <w:rFonts w:asciiTheme="minorHAnsi" w:hAnsiTheme="minorHAnsi" w:cs="Arial"/>
        </w:rPr>
        <w:t xml:space="preserve"> </w:t>
      </w:r>
    </w:p>
    <w:p w:rsidR="002800A8" w:rsidRPr="00B6623B" w:rsidRDefault="002800A8" w:rsidP="002800A8">
      <w:pPr>
        <w:spacing w:after="0" w:line="240" w:lineRule="auto"/>
        <w:jc w:val="both"/>
        <w:rPr>
          <w:rFonts w:asciiTheme="minorHAnsi" w:hAnsiTheme="minorHAnsi"/>
        </w:rPr>
      </w:pPr>
      <w:r w:rsidRPr="00B6623B">
        <w:rPr>
          <w:rFonts w:asciiTheme="minorHAnsi" w:hAnsiTheme="minorHAnsi" w:cs="Arial"/>
        </w:rPr>
        <w:t xml:space="preserve">Blackboard site: </w:t>
      </w:r>
      <w:hyperlink r:id="rId13" w:history="1">
        <w:r w:rsidRPr="00B6623B">
          <w:rPr>
            <w:rStyle w:val="Hyperlink"/>
            <w:rFonts w:asciiTheme="minorHAnsi" w:hAnsiTheme="minorHAnsi" w:cs="Arial"/>
          </w:rPr>
          <w:t>http://learn.vccs.edu</w:t>
        </w:r>
      </w:hyperlink>
    </w:p>
    <w:p w:rsidR="002800A8" w:rsidRPr="00B6623B" w:rsidRDefault="002800A8" w:rsidP="002800A8">
      <w:pPr>
        <w:pStyle w:val="Heading1"/>
        <w:spacing w:before="0" w:after="0" w:line="240" w:lineRule="auto"/>
        <w:jc w:val="both"/>
        <w:rPr>
          <w:rFonts w:asciiTheme="minorHAnsi" w:hAnsiTheme="minorHAnsi" w:cs="Arial"/>
          <w:color w:val="1F497D" w:themeColor="text2"/>
        </w:rPr>
      </w:pPr>
    </w:p>
    <w:p w:rsidR="002800A8" w:rsidRPr="00B6623B" w:rsidRDefault="002800A8" w:rsidP="002800A8">
      <w:pPr>
        <w:pStyle w:val="Heading1"/>
        <w:spacing w:before="0" w:after="0" w:line="240" w:lineRule="auto"/>
        <w:jc w:val="both"/>
        <w:rPr>
          <w:rFonts w:asciiTheme="minorHAnsi" w:hAnsiTheme="minorHAnsi" w:cs="Arial"/>
          <w:color w:val="1F497D" w:themeColor="text2"/>
        </w:rPr>
      </w:pPr>
      <w:r w:rsidRPr="00B6623B">
        <w:rPr>
          <w:rFonts w:asciiTheme="minorHAnsi" w:hAnsiTheme="minorHAnsi" w:cs="Arial"/>
          <w:color w:val="1F497D" w:themeColor="text2"/>
        </w:rPr>
        <w:t>Course Information</w:t>
      </w: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Course Description</w:t>
      </w:r>
    </w:p>
    <w:p w:rsidR="002800A8" w:rsidRPr="00B6623B" w:rsidRDefault="00AB7645" w:rsidP="00AB7645">
      <w:pPr>
        <w:pStyle w:val="ListParagraph"/>
        <w:spacing w:after="0" w:line="240" w:lineRule="auto"/>
        <w:jc w:val="both"/>
        <w:rPr>
          <w:rFonts w:asciiTheme="minorHAnsi" w:hAnsiTheme="minorHAnsi" w:cs="Arial"/>
        </w:rPr>
      </w:pPr>
      <w:r>
        <w:rPr>
          <w:rFonts w:asciiTheme="minorHAnsi" w:hAnsiTheme="minorHAnsi" w:cs="Arial"/>
        </w:rPr>
        <w:t xml:space="preserve">HIS 121 – 122 surveys United States History from its beginning to the present: HIS 121 surveys from Colonization through Reconstruction. </w:t>
      </w: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Prerequisites and/or Co-requisites</w:t>
      </w:r>
    </w:p>
    <w:p w:rsidR="002800A8" w:rsidRPr="00B6623B" w:rsidRDefault="00AB7645" w:rsidP="002800A8">
      <w:pPr>
        <w:pStyle w:val="ListParagraph"/>
        <w:spacing w:after="0" w:line="240" w:lineRule="auto"/>
        <w:ind w:left="0"/>
        <w:jc w:val="both"/>
        <w:rPr>
          <w:rFonts w:asciiTheme="minorHAnsi" w:hAnsiTheme="minorHAnsi" w:cs="Arial"/>
        </w:rPr>
      </w:pPr>
      <w:r>
        <w:rPr>
          <w:rFonts w:asciiTheme="minorHAnsi" w:hAnsiTheme="minorHAnsi" w:cs="Arial"/>
        </w:rPr>
        <w:tab/>
        <w:t>Placement in ENG 111</w:t>
      </w:r>
    </w:p>
    <w:p w:rsidR="002800A8" w:rsidRPr="00B6623B" w:rsidRDefault="002800A8" w:rsidP="002800A8">
      <w:pPr>
        <w:pStyle w:val="ListParagraph"/>
        <w:spacing w:after="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Required Course Texts and Supplementary Materials</w:t>
      </w:r>
    </w:p>
    <w:p w:rsidR="002800A8" w:rsidRDefault="00AB7645" w:rsidP="002800A8">
      <w:pPr>
        <w:pStyle w:val="ListParagraph"/>
        <w:autoSpaceDE w:val="0"/>
        <w:autoSpaceDN w:val="0"/>
        <w:adjustRightInd w:val="0"/>
        <w:spacing w:after="0" w:line="240" w:lineRule="auto"/>
        <w:ind w:left="0"/>
        <w:jc w:val="both"/>
        <w:rPr>
          <w:rFonts w:asciiTheme="minorHAnsi" w:hAnsiTheme="minorHAnsi" w:cs="Arial"/>
        </w:rPr>
      </w:pPr>
      <w:r>
        <w:rPr>
          <w:rFonts w:asciiTheme="minorHAnsi" w:hAnsiTheme="minorHAnsi" w:cs="Arial"/>
        </w:rPr>
        <w:tab/>
        <w:t xml:space="preserve">Making America: A History of the United States, by Carol Berkin, Christopher Miller, </w:t>
      </w:r>
    </w:p>
    <w:p w:rsidR="00AB7645" w:rsidRDefault="00AB7645" w:rsidP="002800A8">
      <w:pPr>
        <w:pStyle w:val="ListParagraph"/>
        <w:autoSpaceDE w:val="0"/>
        <w:autoSpaceDN w:val="0"/>
        <w:adjustRightInd w:val="0"/>
        <w:spacing w:after="0" w:line="240" w:lineRule="auto"/>
        <w:ind w:left="0"/>
        <w:jc w:val="both"/>
        <w:rPr>
          <w:rFonts w:asciiTheme="minorHAnsi" w:hAnsiTheme="minorHAnsi" w:cs="Arial"/>
        </w:rPr>
      </w:pPr>
      <w:r>
        <w:rPr>
          <w:rFonts w:asciiTheme="minorHAnsi" w:hAnsiTheme="minorHAnsi" w:cs="Arial"/>
        </w:rPr>
        <w:tab/>
        <w:t>Robert Cherny, and James Gormly, Cengage, 2012, 6</w:t>
      </w:r>
      <w:r w:rsidRPr="00AB7645">
        <w:rPr>
          <w:rFonts w:asciiTheme="minorHAnsi" w:hAnsiTheme="minorHAnsi" w:cs="Arial"/>
          <w:vertAlign w:val="superscript"/>
        </w:rPr>
        <w:t>th</w:t>
      </w:r>
      <w:r>
        <w:rPr>
          <w:rFonts w:asciiTheme="minorHAnsi" w:hAnsiTheme="minorHAnsi" w:cs="Arial"/>
        </w:rPr>
        <w:t xml:space="preserve"> Complete Edition.</w:t>
      </w:r>
    </w:p>
    <w:p w:rsidR="00AB7645" w:rsidRDefault="00AB7645" w:rsidP="002800A8">
      <w:pPr>
        <w:pStyle w:val="ListParagraph"/>
        <w:autoSpaceDE w:val="0"/>
        <w:autoSpaceDN w:val="0"/>
        <w:adjustRightInd w:val="0"/>
        <w:spacing w:after="0" w:line="240" w:lineRule="auto"/>
        <w:ind w:left="0"/>
        <w:jc w:val="both"/>
        <w:rPr>
          <w:rFonts w:asciiTheme="minorHAnsi" w:hAnsiTheme="minorHAnsi" w:cs="Arial"/>
        </w:rPr>
      </w:pPr>
    </w:p>
    <w:p w:rsidR="00AB7645" w:rsidRPr="00B6623B" w:rsidRDefault="00AB7645" w:rsidP="002800A8">
      <w:pPr>
        <w:pStyle w:val="ListParagraph"/>
        <w:autoSpaceDE w:val="0"/>
        <w:autoSpaceDN w:val="0"/>
        <w:adjustRightInd w:val="0"/>
        <w:spacing w:after="0" w:line="240" w:lineRule="auto"/>
        <w:ind w:left="0"/>
        <w:jc w:val="both"/>
        <w:rPr>
          <w:rFonts w:asciiTheme="minorHAnsi" w:hAnsiTheme="minorHAnsi" w:cs="Arial"/>
        </w:rPr>
      </w:pPr>
      <w:r>
        <w:rPr>
          <w:rFonts w:asciiTheme="minorHAnsi" w:hAnsiTheme="minorHAnsi" w:cs="Arial"/>
        </w:rPr>
        <w:tab/>
        <w:t>Supplemental reading materials will be determined by the professor.</w:t>
      </w:r>
    </w:p>
    <w:p w:rsidR="002800A8" w:rsidRPr="00B6623B" w:rsidRDefault="002800A8" w:rsidP="002800A8">
      <w:pPr>
        <w:pStyle w:val="ListParagraph"/>
        <w:autoSpaceDE w:val="0"/>
        <w:autoSpaceDN w:val="0"/>
        <w:adjustRightInd w:val="0"/>
        <w:spacing w:after="0" w:line="240" w:lineRule="auto"/>
        <w:ind w:left="0"/>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Course Learning Outcomes</w:t>
      </w:r>
    </w:p>
    <w:p w:rsidR="002800A8" w:rsidRDefault="00AB7645" w:rsidP="002800A8">
      <w:pPr>
        <w:spacing w:after="0" w:line="240" w:lineRule="auto"/>
        <w:jc w:val="both"/>
        <w:rPr>
          <w:rFonts w:asciiTheme="minorHAnsi" w:hAnsiTheme="minorHAnsi" w:cs="Arial"/>
        </w:rPr>
      </w:pPr>
      <w:r>
        <w:rPr>
          <w:rFonts w:asciiTheme="minorHAnsi" w:hAnsiTheme="minorHAnsi" w:cs="Arial"/>
        </w:rPr>
        <w:t xml:space="preserve">After the completion of this course, students will be able to: </w:t>
      </w:r>
    </w:p>
    <w:p w:rsidR="00AB7645" w:rsidRDefault="00AB7645" w:rsidP="002800A8">
      <w:pPr>
        <w:spacing w:after="0" w:line="240" w:lineRule="auto"/>
        <w:jc w:val="both"/>
        <w:rPr>
          <w:rFonts w:asciiTheme="minorHAnsi" w:hAnsiTheme="minorHAnsi" w:cs="Arial"/>
        </w:rPr>
      </w:pPr>
    </w:p>
    <w:p w:rsidR="00AB7645" w:rsidRDefault="00AB7645" w:rsidP="002800A8">
      <w:pPr>
        <w:spacing w:after="0" w:line="240" w:lineRule="auto"/>
        <w:jc w:val="both"/>
        <w:rPr>
          <w:rFonts w:asciiTheme="minorHAnsi" w:hAnsiTheme="minorHAnsi" w:cs="Arial"/>
        </w:rPr>
      </w:pPr>
      <w:r>
        <w:rPr>
          <w:rFonts w:asciiTheme="minorHAnsi" w:hAnsiTheme="minorHAnsi" w:cs="Arial"/>
        </w:rPr>
        <w:t xml:space="preserve">I.  Describe the major events, individuals, forces, and ideas behind colonization. </w:t>
      </w:r>
    </w:p>
    <w:p w:rsidR="00AB7645" w:rsidRDefault="00AB7645" w:rsidP="002800A8">
      <w:pPr>
        <w:spacing w:after="0" w:line="240" w:lineRule="auto"/>
        <w:jc w:val="both"/>
        <w:rPr>
          <w:rFonts w:asciiTheme="minorHAnsi" w:hAnsiTheme="minorHAnsi" w:cs="Arial"/>
        </w:rPr>
      </w:pPr>
    </w:p>
    <w:p w:rsidR="00AB7645" w:rsidRDefault="00AB7645" w:rsidP="002800A8">
      <w:pPr>
        <w:spacing w:after="0" w:line="240" w:lineRule="auto"/>
        <w:jc w:val="both"/>
        <w:rPr>
          <w:rFonts w:asciiTheme="minorHAnsi" w:hAnsiTheme="minorHAnsi" w:cs="Arial"/>
        </w:rPr>
      </w:pPr>
      <w:r>
        <w:rPr>
          <w:rFonts w:asciiTheme="minorHAnsi" w:hAnsiTheme="minorHAnsi" w:cs="Arial"/>
        </w:rPr>
        <w:t>II.  Describe the struggle leading to independence for the United States of America.</w:t>
      </w:r>
    </w:p>
    <w:p w:rsidR="00AB7645" w:rsidRDefault="00AB7645" w:rsidP="002800A8">
      <w:pPr>
        <w:spacing w:after="0" w:line="240" w:lineRule="auto"/>
        <w:jc w:val="both"/>
        <w:rPr>
          <w:rFonts w:asciiTheme="minorHAnsi" w:hAnsiTheme="minorHAnsi" w:cs="Arial"/>
        </w:rPr>
      </w:pPr>
    </w:p>
    <w:p w:rsidR="00AB7645" w:rsidRDefault="00AB7645" w:rsidP="002800A8">
      <w:pPr>
        <w:spacing w:after="0" w:line="240" w:lineRule="auto"/>
        <w:jc w:val="both"/>
        <w:rPr>
          <w:rFonts w:asciiTheme="minorHAnsi" w:hAnsiTheme="minorHAnsi" w:cs="Arial"/>
        </w:rPr>
      </w:pPr>
      <w:r>
        <w:rPr>
          <w:rFonts w:asciiTheme="minorHAnsi" w:hAnsiTheme="minorHAnsi" w:cs="Arial"/>
        </w:rPr>
        <w:t>III.  Criticize the debate over the writing and ratification of the Constitution and the divergent</w:t>
      </w:r>
    </w:p>
    <w:p w:rsidR="00AB7645" w:rsidRDefault="00AB7645" w:rsidP="002800A8">
      <w:pPr>
        <w:spacing w:after="0" w:line="240" w:lineRule="auto"/>
        <w:jc w:val="both"/>
        <w:rPr>
          <w:rFonts w:asciiTheme="minorHAnsi" w:hAnsiTheme="minorHAnsi" w:cs="Arial"/>
        </w:rPr>
      </w:pPr>
      <w:r>
        <w:rPr>
          <w:rFonts w:asciiTheme="minorHAnsi" w:hAnsiTheme="minorHAnsi" w:cs="Arial"/>
        </w:rPr>
        <w:t xml:space="preserve">Interpretations of the document that followed. </w:t>
      </w:r>
    </w:p>
    <w:p w:rsidR="00AB7645" w:rsidRDefault="00AB7645" w:rsidP="002800A8">
      <w:pPr>
        <w:spacing w:after="0" w:line="240" w:lineRule="auto"/>
        <w:jc w:val="both"/>
        <w:rPr>
          <w:rFonts w:asciiTheme="minorHAnsi" w:hAnsiTheme="minorHAnsi" w:cs="Arial"/>
        </w:rPr>
      </w:pPr>
    </w:p>
    <w:p w:rsidR="00AB7645" w:rsidRDefault="00AB7645" w:rsidP="002800A8">
      <w:pPr>
        <w:spacing w:after="0" w:line="240" w:lineRule="auto"/>
        <w:jc w:val="both"/>
        <w:rPr>
          <w:rFonts w:asciiTheme="minorHAnsi" w:hAnsiTheme="minorHAnsi" w:cs="Arial"/>
        </w:rPr>
      </w:pPr>
      <w:r>
        <w:rPr>
          <w:rFonts w:asciiTheme="minorHAnsi" w:hAnsiTheme="minorHAnsi" w:cs="Arial"/>
        </w:rPr>
        <w:t xml:space="preserve">IV.  Understand the development of the American political system and the limits and expansion of </w:t>
      </w:r>
    </w:p>
    <w:p w:rsidR="00AB7645" w:rsidRDefault="00AB7645" w:rsidP="002800A8">
      <w:pPr>
        <w:spacing w:after="0" w:line="240" w:lineRule="auto"/>
        <w:jc w:val="both"/>
        <w:rPr>
          <w:rFonts w:asciiTheme="minorHAnsi" w:hAnsiTheme="minorHAnsi" w:cs="Arial"/>
        </w:rPr>
      </w:pPr>
      <w:r>
        <w:rPr>
          <w:rFonts w:asciiTheme="minorHAnsi" w:hAnsiTheme="minorHAnsi" w:cs="Arial"/>
        </w:rPr>
        <w:lastRenderedPageBreak/>
        <w:t xml:space="preserve">Individual involvement in political debate and participation. </w:t>
      </w:r>
    </w:p>
    <w:p w:rsidR="00AB7645" w:rsidRDefault="00AB7645" w:rsidP="002800A8">
      <w:pPr>
        <w:spacing w:after="0" w:line="240" w:lineRule="auto"/>
        <w:jc w:val="both"/>
        <w:rPr>
          <w:rFonts w:asciiTheme="minorHAnsi" w:hAnsiTheme="minorHAnsi" w:cs="Arial"/>
        </w:rPr>
      </w:pPr>
      <w:r>
        <w:rPr>
          <w:rFonts w:asciiTheme="minorHAnsi" w:hAnsiTheme="minorHAnsi" w:cs="Arial"/>
        </w:rPr>
        <w:t xml:space="preserve">V.  Describe foreign policy issues from the Early National Period through the Civil War that helped shape </w:t>
      </w:r>
    </w:p>
    <w:p w:rsidR="00AB7645" w:rsidRDefault="00AB7645" w:rsidP="002800A8">
      <w:pPr>
        <w:spacing w:after="0" w:line="240" w:lineRule="auto"/>
        <w:jc w:val="both"/>
        <w:rPr>
          <w:rFonts w:asciiTheme="minorHAnsi" w:hAnsiTheme="minorHAnsi" w:cs="Arial"/>
        </w:rPr>
      </w:pPr>
      <w:r>
        <w:rPr>
          <w:rFonts w:asciiTheme="minorHAnsi" w:hAnsiTheme="minorHAnsi" w:cs="Arial"/>
        </w:rPr>
        <w:t xml:space="preserve">the geographical, political, and cultural boundaries of the nation. </w:t>
      </w:r>
    </w:p>
    <w:p w:rsidR="00AB7645" w:rsidRDefault="00AB7645" w:rsidP="002800A8">
      <w:pPr>
        <w:spacing w:after="0" w:line="240" w:lineRule="auto"/>
        <w:jc w:val="both"/>
        <w:rPr>
          <w:rFonts w:asciiTheme="minorHAnsi" w:hAnsiTheme="minorHAnsi" w:cs="Arial"/>
        </w:rPr>
      </w:pPr>
    </w:p>
    <w:p w:rsidR="00AB7645" w:rsidRDefault="00AB7645" w:rsidP="002800A8">
      <w:pPr>
        <w:spacing w:after="0" w:line="240" w:lineRule="auto"/>
        <w:jc w:val="both"/>
        <w:rPr>
          <w:rFonts w:asciiTheme="minorHAnsi" w:hAnsiTheme="minorHAnsi" w:cs="Arial"/>
        </w:rPr>
      </w:pPr>
      <w:r>
        <w:rPr>
          <w:rFonts w:asciiTheme="minorHAnsi" w:hAnsiTheme="minorHAnsi" w:cs="Arial"/>
        </w:rPr>
        <w:t xml:space="preserve">VI.  </w:t>
      </w:r>
      <w:r w:rsidR="00051D5A">
        <w:rPr>
          <w:rFonts w:asciiTheme="minorHAnsi" w:hAnsiTheme="minorHAnsi" w:cs="Arial"/>
        </w:rPr>
        <w:t xml:space="preserve">State the divergent social and economic paths taken by the North and South, the struggles to protect and abolish slavery and the impact both had on the development of the nation. </w:t>
      </w:r>
    </w:p>
    <w:p w:rsidR="00051D5A" w:rsidRDefault="00051D5A" w:rsidP="002800A8">
      <w:pPr>
        <w:spacing w:after="0" w:line="240" w:lineRule="auto"/>
        <w:jc w:val="both"/>
        <w:rPr>
          <w:rFonts w:asciiTheme="minorHAnsi" w:hAnsiTheme="minorHAnsi" w:cs="Arial"/>
        </w:rPr>
      </w:pPr>
    </w:p>
    <w:p w:rsidR="00051D5A" w:rsidRDefault="00051D5A" w:rsidP="002800A8">
      <w:pPr>
        <w:spacing w:after="0" w:line="240" w:lineRule="auto"/>
        <w:jc w:val="both"/>
        <w:rPr>
          <w:rFonts w:asciiTheme="minorHAnsi" w:hAnsiTheme="minorHAnsi" w:cs="Arial"/>
        </w:rPr>
      </w:pPr>
      <w:r>
        <w:rPr>
          <w:rFonts w:asciiTheme="minorHAnsi" w:hAnsiTheme="minorHAnsi" w:cs="Arial"/>
        </w:rPr>
        <w:t xml:space="preserve">VII.  Describe the influence and importance of race, gender, class and ethnicity from both individual and national perspectives. </w:t>
      </w:r>
    </w:p>
    <w:p w:rsidR="00051D5A" w:rsidRDefault="00051D5A" w:rsidP="002800A8">
      <w:pPr>
        <w:spacing w:after="0" w:line="240" w:lineRule="auto"/>
        <w:jc w:val="both"/>
        <w:rPr>
          <w:rFonts w:asciiTheme="minorHAnsi" w:hAnsiTheme="minorHAnsi" w:cs="Arial"/>
        </w:rPr>
      </w:pPr>
    </w:p>
    <w:p w:rsidR="00051D5A" w:rsidRDefault="00051D5A" w:rsidP="002800A8">
      <w:pPr>
        <w:spacing w:after="0" w:line="240" w:lineRule="auto"/>
        <w:jc w:val="both"/>
        <w:rPr>
          <w:rFonts w:asciiTheme="minorHAnsi" w:hAnsiTheme="minorHAnsi" w:cs="Arial"/>
        </w:rPr>
      </w:pPr>
      <w:r>
        <w:rPr>
          <w:rFonts w:asciiTheme="minorHAnsi" w:hAnsiTheme="minorHAnsi" w:cs="Arial"/>
        </w:rPr>
        <w:t xml:space="preserve">VIII.  Describe the importance of religious, social, cultural, economic, and political developments to the national experience from colonial settlement to the end of the course. </w:t>
      </w:r>
    </w:p>
    <w:p w:rsidR="00051D5A" w:rsidRDefault="00051D5A" w:rsidP="002800A8">
      <w:pPr>
        <w:spacing w:after="0" w:line="240" w:lineRule="auto"/>
        <w:jc w:val="both"/>
        <w:rPr>
          <w:rFonts w:asciiTheme="minorHAnsi" w:hAnsiTheme="minorHAnsi" w:cs="Arial"/>
        </w:rPr>
      </w:pPr>
    </w:p>
    <w:p w:rsidR="00051D5A" w:rsidRDefault="00051D5A" w:rsidP="002800A8">
      <w:pPr>
        <w:spacing w:after="0" w:line="240" w:lineRule="auto"/>
        <w:jc w:val="both"/>
        <w:rPr>
          <w:rFonts w:asciiTheme="minorHAnsi" w:hAnsiTheme="minorHAnsi" w:cs="Arial"/>
        </w:rPr>
      </w:pPr>
      <w:r>
        <w:rPr>
          <w:rFonts w:asciiTheme="minorHAnsi" w:hAnsiTheme="minorHAnsi" w:cs="Arial"/>
        </w:rPr>
        <w:t xml:space="preserve">IX.  Examine the causes and consequences of the Civil War from the early debates over slavery through the end of the course. </w:t>
      </w:r>
    </w:p>
    <w:p w:rsidR="00051D5A" w:rsidRPr="00B6623B" w:rsidRDefault="00051D5A" w:rsidP="002800A8">
      <w:pPr>
        <w:spacing w:after="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Topics Covered in the Course</w:t>
      </w:r>
    </w:p>
    <w:p w:rsidR="00051D5A" w:rsidRDefault="00051D5A" w:rsidP="002800A8">
      <w:pPr>
        <w:pStyle w:val="Heading3"/>
        <w:spacing w:before="0" w:line="240" w:lineRule="auto"/>
        <w:jc w:val="both"/>
        <w:rPr>
          <w:rFonts w:asciiTheme="minorHAnsi" w:hAnsiTheme="minorHAnsi" w:cs="Arial"/>
        </w:rPr>
      </w:pPr>
    </w:p>
    <w:p w:rsidR="00051D5A" w:rsidRDefault="00051D5A" w:rsidP="00051D5A">
      <w:r>
        <w:t xml:space="preserve">I.  Colonization </w:t>
      </w:r>
      <w:r w:rsidR="00456114">
        <w:t>–</w:t>
      </w:r>
      <w:r>
        <w:t xml:space="preserve"> </w:t>
      </w:r>
      <w:r w:rsidR="00456114">
        <w:t>The ecological, political, and social implications of European conquest of North and South American in the late 15</w:t>
      </w:r>
      <w:r w:rsidR="00456114" w:rsidRPr="00456114">
        <w:rPr>
          <w:vertAlign w:val="superscript"/>
        </w:rPr>
        <w:t>th</w:t>
      </w:r>
      <w:r w:rsidR="00456114">
        <w:t xml:space="preserve"> and early 16</w:t>
      </w:r>
      <w:r w:rsidR="00456114" w:rsidRPr="00456114">
        <w:rPr>
          <w:vertAlign w:val="superscript"/>
        </w:rPr>
        <w:t>th</w:t>
      </w:r>
      <w:r w:rsidR="00456114">
        <w:t xml:space="preserve"> Centuries will be considered in this section.  The foundation of mercantilism and imperial systems throughout the Western Hemisphere will be analyzed. </w:t>
      </w:r>
    </w:p>
    <w:p w:rsidR="00051D5A" w:rsidRDefault="00051D5A" w:rsidP="00051D5A">
      <w:r>
        <w:t xml:space="preserve">II.  The American Revolution – </w:t>
      </w:r>
      <w:r w:rsidR="00456114">
        <w:t>The causes of the American War for Independence, the conduct of the War, and the implications of the conflict for Americans and other world powers will be reviewed in this section.</w:t>
      </w:r>
    </w:p>
    <w:p w:rsidR="00051D5A" w:rsidRDefault="00051D5A" w:rsidP="00051D5A">
      <w:r>
        <w:t xml:space="preserve">III.  The Creation of the Constitution and the Rise of Political Parties – </w:t>
      </w:r>
      <w:r w:rsidR="00456114">
        <w:t xml:space="preserve">The replacement of the Articles of Confederation with the United States Constitution in the late 1780s and the conflict over ratification which ensued between Federalists and Antifederalists, created major disturbances in the political environment of the United States.  Although not directly related to the conflict over ratification, political differences eventually resulted in the emergence of political parties at the turn of the century. </w:t>
      </w:r>
    </w:p>
    <w:p w:rsidR="00051D5A" w:rsidRDefault="00051D5A" w:rsidP="00051D5A">
      <w:r>
        <w:t xml:space="preserve">IV.  United States Foreign Policy – </w:t>
      </w:r>
      <w:r w:rsidR="00456114">
        <w:t>Although typically portrayed as an isolationist foreign policy, the United States was expansive, imperialistic, and even aggressive in its territorial conquests during its first century.   The acquisition of the Louisiana Territory, the War of 1812, conflict with Native Americans, and the Monroe Doctrine were all major foreign policy events of the period.</w:t>
      </w:r>
    </w:p>
    <w:p w:rsidR="00051D5A" w:rsidRDefault="00051D5A" w:rsidP="00051D5A">
      <w:r>
        <w:t xml:space="preserve">V.  Reform in America – </w:t>
      </w:r>
      <w:r w:rsidR="00456114">
        <w:t xml:space="preserve">The expansion of democracy in America, temperance movements, abolitionism, the women’s movement, and efforts toward common schools are all chronicled in this section of the course. </w:t>
      </w:r>
    </w:p>
    <w:p w:rsidR="00051D5A" w:rsidRDefault="00051D5A" w:rsidP="00051D5A">
      <w:r>
        <w:t xml:space="preserve">VI.  Westward Expansion – </w:t>
      </w:r>
      <w:r w:rsidR="00456114">
        <w:t xml:space="preserve">“Manifest Destiny” – often portrayed as the inevitable progression of Americans will pioneering spirit and exceptional character – was the result of purposeful machinations, violent action, and much good fortune.  The rapid westward expansion, though, had major implications on the domestic politics of the nation; these implications would eventually lead to Civil War. </w:t>
      </w:r>
    </w:p>
    <w:p w:rsidR="00051D5A" w:rsidRDefault="00051D5A" w:rsidP="00051D5A">
      <w:r>
        <w:lastRenderedPageBreak/>
        <w:t xml:space="preserve">VII.  Slavery – </w:t>
      </w:r>
      <w:r w:rsidR="00456114">
        <w:t xml:space="preserve">The cause of the Civil War was slavery.  Call it what you like: states’ rights, economic differences, or cultural and societal heritage.  Understanding slavery and it’s consequences is crucial to understanding American History. </w:t>
      </w:r>
    </w:p>
    <w:p w:rsidR="00051D5A" w:rsidRPr="00051D5A" w:rsidRDefault="00051D5A" w:rsidP="00051D5A">
      <w:r>
        <w:t xml:space="preserve">VIII.  The Civil War and Reconstruction, including causes and consequences. </w:t>
      </w:r>
      <w:r w:rsidR="00456114">
        <w:t xml:space="preserve">The epic struggle between North and South would result in “a new birth of freedom.”  The war remains the deadliest in American History, and it’s implications continue to resound in modern culture and society.   The Reconstruction of the United States, an effort to reconstruction physically and socially, would prove to be a failure in the short term, but it was the launch of a movement of equality and civil justice which has continued to make progress, in fits and starts, for the past 150 years. </w:t>
      </w: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Description of Assignments/Assessments</w:t>
      </w:r>
    </w:p>
    <w:p w:rsidR="002800A8" w:rsidRDefault="002800A8" w:rsidP="002800A8">
      <w:pPr>
        <w:pStyle w:val="ListParagraph"/>
        <w:spacing w:after="0" w:line="240" w:lineRule="auto"/>
        <w:ind w:left="0"/>
        <w:jc w:val="both"/>
        <w:rPr>
          <w:rFonts w:asciiTheme="minorHAnsi" w:hAnsiTheme="minorHAnsi" w:cs="Arial"/>
        </w:rPr>
      </w:pPr>
    </w:p>
    <w:p w:rsidR="002800A8" w:rsidRPr="00B6623B" w:rsidRDefault="002800A8" w:rsidP="002800A8">
      <w:pPr>
        <w:pStyle w:val="Heading1"/>
        <w:spacing w:before="0" w:after="0" w:line="240" w:lineRule="auto"/>
        <w:jc w:val="both"/>
        <w:rPr>
          <w:rFonts w:asciiTheme="minorHAnsi" w:hAnsiTheme="minorHAnsi" w:cs="Arial"/>
          <w:color w:val="1F497D" w:themeColor="text2"/>
        </w:rPr>
      </w:pPr>
      <w:r w:rsidRPr="00B6623B">
        <w:rPr>
          <w:rFonts w:asciiTheme="minorHAnsi" w:hAnsiTheme="minorHAnsi" w:cs="Arial"/>
          <w:color w:val="1F497D" w:themeColor="text2"/>
        </w:rPr>
        <w:t>Course Schedule</w:t>
      </w:r>
    </w:p>
    <w:p w:rsidR="002800A8" w:rsidRPr="001E58A7" w:rsidRDefault="002800A8" w:rsidP="001E58A7">
      <w:pPr>
        <w:spacing w:after="0" w:line="240" w:lineRule="auto"/>
        <w:jc w:val="both"/>
        <w:rPr>
          <w:rFonts w:asciiTheme="minorHAnsi" w:hAnsiTheme="minorHAnsi" w:cs="Arial"/>
        </w:rPr>
      </w:pPr>
    </w:p>
    <w:p w:rsidR="002800A8" w:rsidRPr="00B6623B" w:rsidRDefault="002800A8" w:rsidP="002800A8">
      <w:pPr>
        <w:pStyle w:val="ListParagraph"/>
        <w:spacing w:after="0" w:line="240" w:lineRule="auto"/>
        <w:ind w:left="0"/>
        <w:jc w:val="both"/>
        <w:rPr>
          <w:rFonts w:asciiTheme="minorHAnsi" w:hAnsiTheme="minorHAnsi" w:cs="Arial"/>
        </w:rPr>
      </w:pPr>
      <w:r w:rsidRPr="00B6623B">
        <w:rPr>
          <w:rFonts w:asciiTheme="minorHAnsi" w:hAnsiTheme="minorHAnsi" w:cs="Arial"/>
        </w:rPr>
        <w:t>The following course schedule may change due to the progression of the course. The course schedule may change at the discretion of the instructor; however, students will be notified in writing when any changes/additions are made to the schedule.</w:t>
      </w:r>
    </w:p>
    <w:p w:rsidR="002800A8" w:rsidRPr="001E58A7" w:rsidRDefault="002800A8" w:rsidP="001E58A7">
      <w:pPr>
        <w:spacing w:after="0" w:line="240" w:lineRule="auto"/>
        <w:jc w:val="both"/>
        <w:rPr>
          <w:rFonts w:asciiTheme="minorHAnsi" w:hAnsiTheme="minorHAnsi"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8"/>
        <w:gridCol w:w="5940"/>
        <w:gridCol w:w="1890"/>
      </w:tblGrid>
      <w:tr w:rsidR="002800A8" w:rsidRPr="00B6623B" w:rsidTr="00051D5A">
        <w:tc>
          <w:tcPr>
            <w:tcW w:w="1638" w:type="dxa"/>
            <w:shd w:val="clear" w:color="auto" w:fill="auto"/>
          </w:tcPr>
          <w:p w:rsidR="002800A8" w:rsidRPr="00B6623B" w:rsidRDefault="002800A8" w:rsidP="000B45B8">
            <w:pPr>
              <w:spacing w:after="0" w:line="240" w:lineRule="auto"/>
              <w:rPr>
                <w:rFonts w:asciiTheme="minorHAnsi" w:hAnsiTheme="minorHAnsi" w:cs="Arial"/>
                <w:b/>
              </w:rPr>
            </w:pPr>
            <w:r w:rsidRPr="00B6623B">
              <w:rPr>
                <w:rFonts w:asciiTheme="minorHAnsi" w:hAnsiTheme="minorHAnsi" w:cs="Arial"/>
                <w:b/>
              </w:rPr>
              <w:t>Unit or Week</w:t>
            </w:r>
          </w:p>
        </w:tc>
        <w:tc>
          <w:tcPr>
            <w:tcW w:w="5940" w:type="dxa"/>
            <w:shd w:val="clear" w:color="auto" w:fill="auto"/>
          </w:tcPr>
          <w:p w:rsidR="002800A8" w:rsidRPr="00B6623B" w:rsidRDefault="000B45B8" w:rsidP="000B45B8">
            <w:pPr>
              <w:spacing w:after="0" w:line="240" w:lineRule="auto"/>
              <w:rPr>
                <w:rFonts w:asciiTheme="minorHAnsi" w:hAnsiTheme="minorHAnsi" w:cs="Arial"/>
                <w:b/>
              </w:rPr>
            </w:pPr>
            <w:r>
              <w:rPr>
                <w:rFonts w:asciiTheme="minorHAnsi" w:hAnsiTheme="minorHAnsi" w:cs="Arial"/>
                <w:b/>
              </w:rPr>
              <w:t>Topics for the Week and Assigned Readings:</w:t>
            </w:r>
          </w:p>
        </w:tc>
        <w:tc>
          <w:tcPr>
            <w:tcW w:w="1890" w:type="dxa"/>
            <w:shd w:val="clear" w:color="auto" w:fill="auto"/>
          </w:tcPr>
          <w:p w:rsidR="002800A8" w:rsidRDefault="000B45B8" w:rsidP="000B45B8">
            <w:pPr>
              <w:spacing w:after="0" w:line="240" w:lineRule="auto"/>
              <w:rPr>
                <w:rFonts w:asciiTheme="minorHAnsi" w:hAnsiTheme="minorHAnsi" w:cs="Arial"/>
                <w:b/>
              </w:rPr>
            </w:pPr>
            <w:r>
              <w:rPr>
                <w:rFonts w:asciiTheme="minorHAnsi" w:hAnsiTheme="minorHAnsi" w:cs="Arial"/>
                <w:b/>
              </w:rPr>
              <w:t>Assignments:</w:t>
            </w:r>
          </w:p>
          <w:p w:rsidR="000B45B8" w:rsidRPr="00B6623B" w:rsidRDefault="000B45B8" w:rsidP="000B45B8">
            <w:pPr>
              <w:spacing w:after="0" w:line="240" w:lineRule="auto"/>
              <w:rPr>
                <w:rFonts w:asciiTheme="minorHAnsi" w:hAnsiTheme="minorHAnsi" w:cs="Arial"/>
                <w:b/>
              </w:rPr>
            </w:pPr>
          </w:p>
        </w:tc>
      </w:tr>
      <w:tr w:rsidR="002800A8" w:rsidRPr="00B6623B" w:rsidTr="00051D5A">
        <w:tc>
          <w:tcPr>
            <w:tcW w:w="1638" w:type="dxa"/>
            <w:shd w:val="clear" w:color="auto" w:fill="auto"/>
          </w:tcPr>
          <w:p w:rsidR="002800A8" w:rsidRPr="002535E7" w:rsidRDefault="001E5F2D" w:rsidP="000B45B8">
            <w:pPr>
              <w:spacing w:after="0" w:line="240" w:lineRule="auto"/>
              <w:rPr>
                <w:rFonts w:asciiTheme="minorHAnsi" w:hAnsiTheme="minorHAnsi" w:cs="Arial"/>
                <w:b/>
              </w:rPr>
            </w:pPr>
            <w:r w:rsidRPr="002535E7">
              <w:rPr>
                <w:rFonts w:asciiTheme="minorHAnsi" w:hAnsiTheme="minorHAnsi" w:cs="Arial"/>
                <w:b/>
              </w:rPr>
              <w:t>Aug 24</w:t>
            </w:r>
            <w:r w:rsidRPr="002535E7">
              <w:rPr>
                <w:rFonts w:asciiTheme="minorHAnsi" w:hAnsiTheme="minorHAnsi" w:cs="Arial"/>
                <w:b/>
                <w:vertAlign w:val="superscript"/>
              </w:rPr>
              <w:t>th</w:t>
            </w:r>
            <w:r w:rsidR="00051D5A" w:rsidRPr="002535E7">
              <w:rPr>
                <w:rFonts w:asciiTheme="minorHAnsi" w:hAnsiTheme="minorHAnsi" w:cs="Arial"/>
                <w:b/>
              </w:rPr>
              <w:t>, 2013</w:t>
            </w:r>
          </w:p>
        </w:tc>
        <w:tc>
          <w:tcPr>
            <w:tcW w:w="5940" w:type="dxa"/>
            <w:shd w:val="clear" w:color="auto" w:fill="auto"/>
          </w:tcPr>
          <w:p w:rsidR="002800A8" w:rsidRDefault="007D697D" w:rsidP="000B45B8">
            <w:pPr>
              <w:spacing w:after="0" w:line="240" w:lineRule="auto"/>
              <w:rPr>
                <w:rFonts w:asciiTheme="minorHAnsi" w:hAnsiTheme="minorHAnsi" w:cs="Arial"/>
              </w:rPr>
            </w:pPr>
            <w:r>
              <w:rPr>
                <w:rFonts w:asciiTheme="minorHAnsi" w:hAnsiTheme="minorHAnsi" w:cs="Arial"/>
              </w:rPr>
              <w:t>Introduction to HIS 121 – The Colombian Exchange, Colonization of North and South America</w:t>
            </w:r>
            <w:r w:rsidR="000B45B8">
              <w:rPr>
                <w:rFonts w:asciiTheme="minorHAnsi" w:hAnsiTheme="minorHAnsi" w:cs="Arial"/>
              </w:rPr>
              <w:t>.  Read Chapter 1, “Making a ‘New’ World and Chapter 2, “A Continent on the Move” from Making America, pages 2 – 51.</w:t>
            </w:r>
          </w:p>
          <w:p w:rsidR="000B45B8" w:rsidRPr="00B6623B" w:rsidRDefault="000B45B8" w:rsidP="000B45B8">
            <w:pPr>
              <w:spacing w:after="0" w:line="240" w:lineRule="auto"/>
              <w:rPr>
                <w:rFonts w:asciiTheme="minorHAnsi" w:hAnsiTheme="minorHAnsi" w:cs="Arial"/>
              </w:rPr>
            </w:pPr>
          </w:p>
        </w:tc>
        <w:tc>
          <w:tcPr>
            <w:tcW w:w="1890" w:type="dxa"/>
            <w:shd w:val="clear" w:color="auto" w:fill="auto"/>
          </w:tcPr>
          <w:p w:rsidR="002800A8" w:rsidRPr="00B6623B" w:rsidRDefault="002800A8" w:rsidP="000B45B8">
            <w:pPr>
              <w:spacing w:after="0" w:line="240" w:lineRule="auto"/>
              <w:rPr>
                <w:rFonts w:asciiTheme="minorHAnsi" w:hAnsiTheme="minorHAnsi" w:cs="Arial"/>
              </w:rPr>
            </w:pPr>
          </w:p>
          <w:p w:rsidR="002800A8" w:rsidRPr="00B6623B" w:rsidRDefault="002800A8" w:rsidP="000B45B8">
            <w:pPr>
              <w:spacing w:after="0" w:line="240" w:lineRule="auto"/>
              <w:rPr>
                <w:rFonts w:asciiTheme="minorHAnsi" w:hAnsiTheme="minorHAnsi" w:cs="Arial"/>
              </w:rPr>
            </w:pPr>
          </w:p>
        </w:tc>
      </w:tr>
      <w:tr w:rsidR="002800A8" w:rsidRPr="00B6623B" w:rsidTr="00051D5A">
        <w:tc>
          <w:tcPr>
            <w:tcW w:w="1638" w:type="dxa"/>
            <w:shd w:val="clear" w:color="auto" w:fill="auto"/>
          </w:tcPr>
          <w:p w:rsidR="00B6623B" w:rsidRPr="002535E7" w:rsidRDefault="001E5F2D" w:rsidP="000B45B8">
            <w:pPr>
              <w:spacing w:after="0" w:line="240" w:lineRule="auto"/>
              <w:rPr>
                <w:rFonts w:asciiTheme="minorHAnsi" w:hAnsiTheme="minorHAnsi" w:cs="Arial"/>
                <w:b/>
              </w:rPr>
            </w:pPr>
            <w:r w:rsidRPr="002535E7">
              <w:rPr>
                <w:rFonts w:asciiTheme="minorHAnsi" w:hAnsiTheme="minorHAnsi" w:cs="Arial"/>
                <w:b/>
              </w:rPr>
              <w:t>Aug 31</w:t>
            </w:r>
            <w:r w:rsidRPr="002535E7">
              <w:rPr>
                <w:rFonts w:asciiTheme="minorHAnsi" w:hAnsiTheme="minorHAnsi" w:cs="Arial"/>
                <w:b/>
                <w:vertAlign w:val="superscript"/>
              </w:rPr>
              <w:t>st</w:t>
            </w:r>
            <w:r w:rsidR="000B45B8" w:rsidRPr="002535E7">
              <w:rPr>
                <w:rFonts w:asciiTheme="minorHAnsi" w:hAnsiTheme="minorHAnsi" w:cs="Arial"/>
                <w:b/>
              </w:rPr>
              <w:t>, 2013</w:t>
            </w:r>
          </w:p>
          <w:p w:rsidR="000B45B8" w:rsidRPr="00B6623B" w:rsidRDefault="000B45B8" w:rsidP="000B45B8">
            <w:pPr>
              <w:spacing w:after="0" w:line="240" w:lineRule="auto"/>
              <w:rPr>
                <w:rFonts w:asciiTheme="minorHAnsi" w:hAnsiTheme="minorHAnsi" w:cs="Arial"/>
              </w:rPr>
            </w:pPr>
          </w:p>
        </w:tc>
        <w:tc>
          <w:tcPr>
            <w:tcW w:w="5940" w:type="dxa"/>
            <w:shd w:val="clear" w:color="auto" w:fill="auto"/>
          </w:tcPr>
          <w:p w:rsidR="002800A8" w:rsidRPr="00B6623B" w:rsidRDefault="000B45B8" w:rsidP="000B45B8">
            <w:pPr>
              <w:spacing w:after="0" w:line="240" w:lineRule="auto"/>
              <w:rPr>
                <w:rFonts w:asciiTheme="minorHAnsi" w:hAnsiTheme="minorHAnsi" w:cs="Arial"/>
              </w:rPr>
            </w:pPr>
            <w:r>
              <w:rPr>
                <w:rFonts w:asciiTheme="minorHAnsi" w:hAnsiTheme="minorHAnsi" w:cs="Arial"/>
              </w:rPr>
              <w:t xml:space="preserve">English Colonial America.  Read Chapter 3, “Founding the English Mainland Colonies, 1585 – 1732” from Making America, pages 52 – 77. </w:t>
            </w:r>
          </w:p>
        </w:tc>
        <w:tc>
          <w:tcPr>
            <w:tcW w:w="1890" w:type="dxa"/>
            <w:shd w:val="clear" w:color="auto" w:fill="auto"/>
          </w:tcPr>
          <w:p w:rsidR="002800A8" w:rsidRPr="00B6623B" w:rsidRDefault="002800A8" w:rsidP="000B45B8">
            <w:pPr>
              <w:spacing w:after="0" w:line="240" w:lineRule="auto"/>
              <w:rPr>
                <w:rFonts w:asciiTheme="minorHAnsi" w:hAnsiTheme="minorHAnsi" w:cs="Arial"/>
              </w:rPr>
            </w:pPr>
          </w:p>
          <w:p w:rsidR="002800A8" w:rsidRPr="00B6623B" w:rsidRDefault="002800A8" w:rsidP="000B45B8">
            <w:pPr>
              <w:spacing w:after="0" w:line="240" w:lineRule="auto"/>
              <w:rPr>
                <w:rFonts w:asciiTheme="minorHAnsi" w:hAnsiTheme="minorHAnsi" w:cs="Arial"/>
              </w:rPr>
            </w:pPr>
          </w:p>
        </w:tc>
      </w:tr>
      <w:tr w:rsidR="002800A8" w:rsidRPr="00B6623B" w:rsidTr="00051D5A">
        <w:tc>
          <w:tcPr>
            <w:tcW w:w="1638" w:type="dxa"/>
            <w:shd w:val="clear" w:color="auto" w:fill="auto"/>
          </w:tcPr>
          <w:p w:rsidR="00051D5A" w:rsidRPr="002535E7" w:rsidRDefault="001E5F2D" w:rsidP="000B45B8">
            <w:pPr>
              <w:spacing w:after="0" w:line="240" w:lineRule="auto"/>
              <w:rPr>
                <w:rFonts w:asciiTheme="minorHAnsi" w:hAnsiTheme="minorHAnsi" w:cs="Arial"/>
                <w:b/>
              </w:rPr>
            </w:pPr>
            <w:r w:rsidRPr="002535E7">
              <w:rPr>
                <w:rFonts w:asciiTheme="minorHAnsi" w:hAnsiTheme="minorHAnsi" w:cs="Arial"/>
                <w:b/>
              </w:rPr>
              <w:t>Sept 7</w:t>
            </w:r>
            <w:r w:rsidRPr="002535E7">
              <w:rPr>
                <w:rFonts w:asciiTheme="minorHAnsi" w:hAnsiTheme="minorHAnsi" w:cs="Arial"/>
                <w:b/>
                <w:vertAlign w:val="superscript"/>
              </w:rPr>
              <w:t>th</w:t>
            </w:r>
            <w:r w:rsidR="00051D5A" w:rsidRPr="002535E7">
              <w:rPr>
                <w:rFonts w:asciiTheme="minorHAnsi" w:hAnsiTheme="minorHAnsi" w:cs="Arial"/>
                <w:b/>
              </w:rPr>
              <w:t>, 2013</w:t>
            </w:r>
          </w:p>
        </w:tc>
        <w:tc>
          <w:tcPr>
            <w:tcW w:w="5940" w:type="dxa"/>
            <w:shd w:val="clear" w:color="auto" w:fill="auto"/>
          </w:tcPr>
          <w:p w:rsidR="000B45B8" w:rsidRPr="00B6623B" w:rsidRDefault="000B45B8" w:rsidP="000B45B8">
            <w:pPr>
              <w:spacing w:after="0" w:line="240" w:lineRule="auto"/>
              <w:rPr>
                <w:rFonts w:asciiTheme="minorHAnsi" w:hAnsiTheme="minorHAnsi" w:cs="Arial"/>
              </w:rPr>
            </w:pPr>
            <w:r>
              <w:rPr>
                <w:rFonts w:asciiTheme="minorHAnsi" w:hAnsiTheme="minorHAnsi" w:cs="Arial"/>
              </w:rPr>
              <w:t>Changes in Law, Race, Gender and Economics.  Read Chapter 4, “The English Colonies in the Eighteenth Century, 1689 – 1763.”  Pages 78 - 102</w:t>
            </w:r>
          </w:p>
        </w:tc>
        <w:tc>
          <w:tcPr>
            <w:tcW w:w="1890" w:type="dxa"/>
            <w:shd w:val="clear" w:color="auto" w:fill="auto"/>
          </w:tcPr>
          <w:p w:rsidR="002800A8" w:rsidRPr="00B6623B" w:rsidRDefault="002800A8" w:rsidP="000B45B8">
            <w:pPr>
              <w:spacing w:after="0" w:line="240" w:lineRule="auto"/>
              <w:rPr>
                <w:rFonts w:asciiTheme="minorHAnsi" w:hAnsiTheme="minorHAnsi" w:cs="Arial"/>
              </w:rPr>
            </w:pPr>
          </w:p>
          <w:p w:rsidR="002800A8" w:rsidRPr="00B6623B" w:rsidRDefault="002800A8" w:rsidP="000B45B8">
            <w:pPr>
              <w:spacing w:after="0" w:line="240" w:lineRule="auto"/>
              <w:rPr>
                <w:rFonts w:asciiTheme="minorHAnsi" w:hAnsiTheme="minorHAnsi" w:cs="Arial"/>
              </w:rPr>
            </w:pPr>
          </w:p>
        </w:tc>
      </w:tr>
      <w:tr w:rsidR="007B2B6A" w:rsidRPr="00B6623B" w:rsidTr="00051D5A">
        <w:tc>
          <w:tcPr>
            <w:tcW w:w="1638" w:type="dxa"/>
            <w:shd w:val="clear" w:color="auto" w:fill="auto"/>
          </w:tcPr>
          <w:p w:rsidR="007B2B6A" w:rsidRPr="002535E7" w:rsidRDefault="007B2B6A" w:rsidP="000B45B8">
            <w:pPr>
              <w:spacing w:after="0" w:line="240" w:lineRule="auto"/>
              <w:rPr>
                <w:rFonts w:asciiTheme="minorHAnsi" w:hAnsiTheme="minorHAnsi" w:cs="Arial"/>
                <w:b/>
              </w:rPr>
            </w:pPr>
            <w:r w:rsidRPr="002535E7">
              <w:rPr>
                <w:rFonts w:asciiTheme="minorHAnsi" w:hAnsiTheme="minorHAnsi" w:cs="Arial"/>
                <w:b/>
              </w:rPr>
              <w:t>Sept 9, 2013</w:t>
            </w:r>
          </w:p>
        </w:tc>
        <w:tc>
          <w:tcPr>
            <w:tcW w:w="5940" w:type="dxa"/>
            <w:shd w:val="clear" w:color="auto" w:fill="auto"/>
          </w:tcPr>
          <w:p w:rsidR="007B2B6A" w:rsidRDefault="007B2B6A" w:rsidP="000B45B8">
            <w:pPr>
              <w:spacing w:after="0" w:line="240" w:lineRule="auto"/>
              <w:rPr>
                <w:rFonts w:asciiTheme="minorHAnsi" w:hAnsiTheme="minorHAnsi" w:cs="Arial"/>
              </w:rPr>
            </w:pPr>
            <w:r w:rsidRPr="001E58A7">
              <w:rPr>
                <w:rFonts w:asciiTheme="minorHAnsi" w:hAnsiTheme="minorHAnsi" w:cs="Arial"/>
                <w:b/>
              </w:rPr>
              <w:t>LAST DATE TO WITHDRAW FOR A TUITION REFUND.</w:t>
            </w:r>
          </w:p>
        </w:tc>
        <w:tc>
          <w:tcPr>
            <w:tcW w:w="1890" w:type="dxa"/>
            <w:shd w:val="clear" w:color="auto" w:fill="auto"/>
          </w:tcPr>
          <w:p w:rsidR="007B2B6A" w:rsidRPr="00B6623B" w:rsidRDefault="007B2B6A" w:rsidP="000B45B8">
            <w:pPr>
              <w:spacing w:after="0" w:line="240" w:lineRule="auto"/>
              <w:rPr>
                <w:rFonts w:asciiTheme="minorHAnsi" w:hAnsiTheme="minorHAnsi" w:cs="Arial"/>
              </w:rPr>
            </w:pPr>
            <w:r>
              <w:rPr>
                <w:rFonts w:asciiTheme="minorHAnsi" w:hAnsiTheme="minorHAnsi" w:cs="Arial"/>
                <w:b/>
              </w:rPr>
              <w:t>Withdrawal Deadline for Tuition Refund.</w:t>
            </w:r>
          </w:p>
        </w:tc>
      </w:tr>
      <w:tr w:rsidR="001E58A7" w:rsidRPr="00B6623B" w:rsidTr="00051D5A">
        <w:tc>
          <w:tcPr>
            <w:tcW w:w="1638" w:type="dxa"/>
            <w:shd w:val="clear" w:color="auto" w:fill="auto"/>
          </w:tcPr>
          <w:p w:rsidR="001E58A7" w:rsidRPr="001E58A7" w:rsidRDefault="001E58A7" w:rsidP="000B45B8">
            <w:pPr>
              <w:spacing w:after="0" w:line="240" w:lineRule="auto"/>
              <w:rPr>
                <w:rFonts w:asciiTheme="minorHAnsi" w:hAnsiTheme="minorHAnsi" w:cs="Arial"/>
                <w:b/>
              </w:rPr>
            </w:pPr>
          </w:p>
          <w:p w:rsidR="001E58A7" w:rsidRPr="001E58A7" w:rsidRDefault="001E5F2D" w:rsidP="000B45B8">
            <w:pPr>
              <w:spacing w:after="0" w:line="240" w:lineRule="auto"/>
              <w:rPr>
                <w:rFonts w:asciiTheme="minorHAnsi" w:hAnsiTheme="minorHAnsi" w:cs="Arial"/>
                <w:b/>
              </w:rPr>
            </w:pPr>
            <w:r>
              <w:rPr>
                <w:rFonts w:asciiTheme="minorHAnsi" w:hAnsiTheme="minorHAnsi" w:cs="Arial"/>
                <w:b/>
              </w:rPr>
              <w:t>Sept 14</w:t>
            </w:r>
            <w:r>
              <w:rPr>
                <w:rFonts w:asciiTheme="minorHAnsi" w:hAnsiTheme="minorHAnsi" w:cs="Arial"/>
                <w:b/>
                <w:vertAlign w:val="superscript"/>
              </w:rPr>
              <w:t>th</w:t>
            </w:r>
            <w:r w:rsidR="001E58A7" w:rsidRPr="001E58A7">
              <w:rPr>
                <w:rFonts w:asciiTheme="minorHAnsi" w:hAnsiTheme="minorHAnsi" w:cs="Arial"/>
                <w:b/>
              </w:rPr>
              <w:t>, 2013</w:t>
            </w:r>
          </w:p>
        </w:tc>
        <w:tc>
          <w:tcPr>
            <w:tcW w:w="5940" w:type="dxa"/>
            <w:shd w:val="clear" w:color="auto" w:fill="auto"/>
          </w:tcPr>
          <w:p w:rsidR="001E58A7" w:rsidRPr="001E58A7" w:rsidRDefault="001E58A7" w:rsidP="000B45B8">
            <w:pPr>
              <w:spacing w:after="0" w:line="240" w:lineRule="auto"/>
              <w:rPr>
                <w:rFonts w:asciiTheme="minorHAnsi" w:hAnsiTheme="minorHAnsi" w:cs="Arial"/>
                <w:b/>
              </w:rPr>
            </w:pPr>
          </w:p>
          <w:p w:rsidR="007B2B6A" w:rsidRPr="000B45B8" w:rsidRDefault="007B2B6A" w:rsidP="007B2B6A">
            <w:pPr>
              <w:spacing w:after="0" w:line="240" w:lineRule="auto"/>
              <w:rPr>
                <w:rFonts w:asciiTheme="minorHAnsi" w:hAnsiTheme="minorHAnsi" w:cs="Arial"/>
                <w:i/>
              </w:rPr>
            </w:pPr>
            <w:r w:rsidRPr="000B45B8">
              <w:rPr>
                <w:rFonts w:asciiTheme="minorHAnsi" w:hAnsiTheme="minorHAnsi" w:cs="Arial"/>
                <w:b/>
              </w:rPr>
              <w:t>TEST ONE ADMINISTERED TODAY.</w:t>
            </w:r>
            <w:r>
              <w:rPr>
                <w:rFonts w:asciiTheme="minorHAnsi" w:hAnsiTheme="minorHAnsi" w:cs="Arial"/>
              </w:rPr>
              <w:t xml:space="preserve">  </w:t>
            </w:r>
            <w:r w:rsidRPr="000B45B8">
              <w:rPr>
                <w:rFonts w:asciiTheme="minorHAnsi" w:hAnsiTheme="minorHAnsi" w:cs="Arial"/>
                <w:i/>
              </w:rPr>
              <w:t xml:space="preserve">Will cover all of the information in Chapters 1 – 4 and all lecture material. </w:t>
            </w:r>
          </w:p>
          <w:p w:rsidR="001E58A7" w:rsidRPr="001E58A7" w:rsidRDefault="007B2B6A" w:rsidP="007B2B6A">
            <w:pPr>
              <w:spacing w:after="0" w:line="240" w:lineRule="auto"/>
              <w:rPr>
                <w:rFonts w:asciiTheme="minorHAnsi" w:hAnsiTheme="minorHAnsi" w:cs="Arial"/>
                <w:b/>
              </w:rPr>
            </w:pPr>
            <w:r>
              <w:rPr>
                <w:rFonts w:asciiTheme="minorHAnsi" w:hAnsiTheme="minorHAnsi" w:cs="Arial"/>
              </w:rPr>
              <w:t>The Road to Revolution.  Read Chapter 5, “Deciding Where Loyalties Lie, 1763 – 1776,” pages 104 - 130</w:t>
            </w:r>
          </w:p>
        </w:tc>
        <w:tc>
          <w:tcPr>
            <w:tcW w:w="1890" w:type="dxa"/>
            <w:shd w:val="clear" w:color="auto" w:fill="auto"/>
          </w:tcPr>
          <w:p w:rsidR="001E58A7" w:rsidRDefault="001E58A7" w:rsidP="000B45B8">
            <w:pPr>
              <w:spacing w:after="0" w:line="240" w:lineRule="auto"/>
              <w:rPr>
                <w:rFonts w:asciiTheme="minorHAnsi" w:hAnsiTheme="minorHAnsi" w:cs="Arial"/>
                <w:b/>
              </w:rPr>
            </w:pPr>
          </w:p>
          <w:p w:rsidR="007B2B6A" w:rsidRPr="001E58A7" w:rsidRDefault="007B2B6A" w:rsidP="007B2B6A">
            <w:pPr>
              <w:spacing w:after="0" w:line="240" w:lineRule="auto"/>
              <w:rPr>
                <w:rFonts w:asciiTheme="minorHAnsi" w:hAnsiTheme="minorHAnsi" w:cs="Arial"/>
                <w:b/>
              </w:rPr>
            </w:pPr>
          </w:p>
        </w:tc>
      </w:tr>
      <w:tr w:rsidR="002800A8" w:rsidRPr="00B6623B" w:rsidTr="00051D5A">
        <w:tc>
          <w:tcPr>
            <w:tcW w:w="1638" w:type="dxa"/>
            <w:shd w:val="clear" w:color="auto" w:fill="auto"/>
          </w:tcPr>
          <w:p w:rsidR="00051D5A" w:rsidRPr="000B45B8" w:rsidRDefault="001E5F2D" w:rsidP="000B45B8">
            <w:pPr>
              <w:spacing w:after="0" w:line="240" w:lineRule="auto"/>
              <w:rPr>
                <w:rFonts w:asciiTheme="minorHAnsi" w:hAnsiTheme="minorHAnsi" w:cs="Arial"/>
                <w:b/>
              </w:rPr>
            </w:pPr>
            <w:r>
              <w:rPr>
                <w:rFonts w:asciiTheme="minorHAnsi" w:hAnsiTheme="minorHAnsi" w:cs="Arial"/>
                <w:b/>
              </w:rPr>
              <w:t>Sept 21</w:t>
            </w:r>
            <w:r w:rsidRPr="001E5F2D">
              <w:rPr>
                <w:rFonts w:asciiTheme="minorHAnsi" w:hAnsiTheme="minorHAnsi" w:cs="Arial"/>
                <w:b/>
                <w:vertAlign w:val="superscript"/>
              </w:rPr>
              <w:t>st</w:t>
            </w:r>
            <w:r w:rsidR="00051D5A" w:rsidRPr="000B45B8">
              <w:rPr>
                <w:rFonts w:asciiTheme="minorHAnsi" w:hAnsiTheme="minorHAnsi" w:cs="Arial"/>
                <w:b/>
              </w:rPr>
              <w:t>, 2013</w:t>
            </w:r>
          </w:p>
        </w:tc>
        <w:tc>
          <w:tcPr>
            <w:tcW w:w="5940" w:type="dxa"/>
            <w:shd w:val="clear" w:color="auto" w:fill="auto"/>
          </w:tcPr>
          <w:p w:rsidR="002800A8" w:rsidRDefault="007B2B6A" w:rsidP="000B45B8">
            <w:pPr>
              <w:spacing w:after="0" w:line="240" w:lineRule="auto"/>
              <w:rPr>
                <w:rFonts w:asciiTheme="minorHAnsi" w:hAnsiTheme="minorHAnsi" w:cs="Arial"/>
              </w:rPr>
            </w:pPr>
            <w:r>
              <w:rPr>
                <w:rFonts w:asciiTheme="minorHAnsi" w:hAnsiTheme="minorHAnsi" w:cs="Arial"/>
              </w:rPr>
              <w:t>The Revolutionary War and the Emergence of America, Part I.  Paper One Topics Introduced.  Read Chapter Six, “Recreating America: Independence and a New Nation, 1775 – 1783,” pages 132 – 156.</w:t>
            </w:r>
          </w:p>
          <w:p w:rsidR="007B2B6A" w:rsidRDefault="007B2B6A" w:rsidP="000B45B8">
            <w:pPr>
              <w:spacing w:after="0" w:line="240" w:lineRule="auto"/>
              <w:rPr>
                <w:rFonts w:asciiTheme="minorHAnsi" w:hAnsiTheme="minorHAnsi" w:cs="Arial"/>
              </w:rPr>
            </w:pPr>
          </w:p>
          <w:p w:rsidR="007B2B6A" w:rsidRPr="00B6623B" w:rsidRDefault="007B2B6A" w:rsidP="000B45B8">
            <w:pPr>
              <w:spacing w:after="0" w:line="240" w:lineRule="auto"/>
              <w:rPr>
                <w:rFonts w:asciiTheme="minorHAnsi" w:hAnsiTheme="minorHAnsi" w:cs="Arial"/>
              </w:rPr>
            </w:pPr>
          </w:p>
        </w:tc>
        <w:tc>
          <w:tcPr>
            <w:tcW w:w="1890" w:type="dxa"/>
            <w:shd w:val="clear" w:color="auto" w:fill="auto"/>
          </w:tcPr>
          <w:p w:rsidR="002535E7" w:rsidRPr="000B45B8" w:rsidRDefault="002535E7" w:rsidP="002535E7">
            <w:pPr>
              <w:spacing w:after="0" w:line="240" w:lineRule="auto"/>
              <w:rPr>
                <w:rFonts w:asciiTheme="minorHAnsi" w:hAnsiTheme="minorHAnsi" w:cs="Arial"/>
                <w:b/>
              </w:rPr>
            </w:pPr>
            <w:r>
              <w:rPr>
                <w:rFonts w:asciiTheme="minorHAnsi" w:hAnsiTheme="minorHAnsi" w:cs="Arial"/>
                <w:b/>
              </w:rPr>
              <w:t>SEPT 21</w:t>
            </w:r>
            <w:r w:rsidRPr="001E5F2D">
              <w:rPr>
                <w:rFonts w:asciiTheme="minorHAnsi" w:hAnsiTheme="minorHAnsi" w:cs="Arial"/>
                <w:b/>
                <w:vertAlign w:val="superscript"/>
              </w:rPr>
              <w:t>st</w:t>
            </w:r>
            <w:r w:rsidRPr="000B45B8">
              <w:rPr>
                <w:rFonts w:asciiTheme="minorHAnsi" w:hAnsiTheme="minorHAnsi" w:cs="Arial"/>
                <w:b/>
              </w:rPr>
              <w:t>, 2013</w:t>
            </w:r>
          </w:p>
          <w:p w:rsidR="002800A8" w:rsidRPr="00B6623B" w:rsidRDefault="002535E7" w:rsidP="002535E7">
            <w:pPr>
              <w:spacing w:after="0" w:line="240" w:lineRule="auto"/>
              <w:rPr>
                <w:rFonts w:asciiTheme="minorHAnsi" w:hAnsiTheme="minorHAnsi" w:cs="Arial"/>
              </w:rPr>
            </w:pPr>
            <w:r w:rsidRPr="000B45B8">
              <w:rPr>
                <w:rFonts w:asciiTheme="minorHAnsi" w:hAnsiTheme="minorHAnsi" w:cs="Arial"/>
                <w:b/>
              </w:rPr>
              <w:t>TEST ONE</w:t>
            </w:r>
          </w:p>
        </w:tc>
      </w:tr>
      <w:tr w:rsidR="002800A8" w:rsidRPr="00B6623B" w:rsidTr="00051D5A">
        <w:tc>
          <w:tcPr>
            <w:tcW w:w="1638" w:type="dxa"/>
            <w:shd w:val="clear" w:color="auto" w:fill="auto"/>
          </w:tcPr>
          <w:p w:rsidR="00051D5A" w:rsidRPr="002535E7" w:rsidRDefault="001E5F2D" w:rsidP="000B45B8">
            <w:pPr>
              <w:spacing w:after="0" w:line="240" w:lineRule="auto"/>
              <w:rPr>
                <w:rFonts w:asciiTheme="minorHAnsi" w:hAnsiTheme="minorHAnsi" w:cs="Arial"/>
                <w:b/>
              </w:rPr>
            </w:pPr>
            <w:r w:rsidRPr="002535E7">
              <w:rPr>
                <w:rFonts w:asciiTheme="minorHAnsi" w:hAnsiTheme="minorHAnsi" w:cs="Arial"/>
                <w:b/>
              </w:rPr>
              <w:lastRenderedPageBreak/>
              <w:t>Sept 28</w:t>
            </w:r>
            <w:r w:rsidRPr="002535E7">
              <w:rPr>
                <w:rFonts w:asciiTheme="minorHAnsi" w:hAnsiTheme="minorHAnsi" w:cs="Arial"/>
                <w:b/>
                <w:vertAlign w:val="superscript"/>
              </w:rPr>
              <w:t>th</w:t>
            </w:r>
            <w:r w:rsidR="00051D5A" w:rsidRPr="002535E7">
              <w:rPr>
                <w:rFonts w:asciiTheme="minorHAnsi" w:hAnsiTheme="minorHAnsi" w:cs="Arial"/>
                <w:b/>
              </w:rPr>
              <w:t>, 2013</w:t>
            </w:r>
          </w:p>
        </w:tc>
        <w:tc>
          <w:tcPr>
            <w:tcW w:w="5940" w:type="dxa"/>
            <w:shd w:val="clear" w:color="auto" w:fill="auto"/>
          </w:tcPr>
          <w:p w:rsidR="000B45B8" w:rsidRPr="00B6623B" w:rsidRDefault="007B2B6A" w:rsidP="000B45B8">
            <w:pPr>
              <w:spacing w:after="0" w:line="240" w:lineRule="auto"/>
              <w:rPr>
                <w:rFonts w:asciiTheme="minorHAnsi" w:hAnsiTheme="minorHAnsi" w:cs="Arial"/>
              </w:rPr>
            </w:pPr>
            <w:r>
              <w:rPr>
                <w:rFonts w:asciiTheme="minorHAnsi" w:hAnsiTheme="minorHAnsi" w:cs="Arial"/>
              </w:rPr>
              <w:t>The Revolutionary War and the Emergence of America, Part II.  Read Chapter Seven, “Competing Visions of the New Republic,” pages 158 – 182.</w:t>
            </w:r>
          </w:p>
        </w:tc>
        <w:tc>
          <w:tcPr>
            <w:tcW w:w="1890" w:type="dxa"/>
            <w:shd w:val="clear" w:color="auto" w:fill="auto"/>
          </w:tcPr>
          <w:p w:rsidR="002800A8" w:rsidRPr="00B6623B" w:rsidRDefault="002800A8" w:rsidP="000B45B8">
            <w:pPr>
              <w:spacing w:after="0" w:line="240" w:lineRule="auto"/>
              <w:rPr>
                <w:rFonts w:asciiTheme="minorHAnsi" w:hAnsiTheme="minorHAnsi" w:cs="Arial"/>
              </w:rPr>
            </w:pPr>
          </w:p>
          <w:p w:rsidR="002800A8" w:rsidRPr="00B6623B" w:rsidRDefault="002800A8" w:rsidP="000B45B8">
            <w:pPr>
              <w:spacing w:after="0" w:line="240" w:lineRule="auto"/>
              <w:rPr>
                <w:rFonts w:asciiTheme="minorHAnsi" w:hAnsiTheme="minorHAnsi" w:cs="Arial"/>
              </w:rPr>
            </w:pPr>
          </w:p>
        </w:tc>
      </w:tr>
      <w:tr w:rsidR="002800A8" w:rsidRPr="00B6623B" w:rsidTr="00051D5A">
        <w:tc>
          <w:tcPr>
            <w:tcW w:w="1638" w:type="dxa"/>
            <w:shd w:val="clear" w:color="auto" w:fill="auto"/>
          </w:tcPr>
          <w:p w:rsidR="00051D5A" w:rsidRPr="002535E7" w:rsidRDefault="001E5F2D" w:rsidP="000B45B8">
            <w:pPr>
              <w:spacing w:after="0" w:line="240" w:lineRule="auto"/>
              <w:rPr>
                <w:rFonts w:asciiTheme="minorHAnsi" w:hAnsiTheme="minorHAnsi" w:cs="Arial"/>
                <w:b/>
              </w:rPr>
            </w:pPr>
            <w:r w:rsidRPr="002535E7">
              <w:rPr>
                <w:rFonts w:asciiTheme="minorHAnsi" w:hAnsiTheme="minorHAnsi" w:cs="Arial"/>
                <w:b/>
              </w:rPr>
              <w:t>Oct 5</w:t>
            </w:r>
            <w:r w:rsidRPr="002535E7">
              <w:rPr>
                <w:rFonts w:asciiTheme="minorHAnsi" w:hAnsiTheme="minorHAnsi" w:cs="Arial"/>
                <w:b/>
                <w:vertAlign w:val="superscript"/>
              </w:rPr>
              <w:t>th</w:t>
            </w:r>
            <w:r w:rsidR="00051D5A" w:rsidRPr="002535E7">
              <w:rPr>
                <w:rFonts w:asciiTheme="minorHAnsi" w:hAnsiTheme="minorHAnsi" w:cs="Arial"/>
                <w:b/>
              </w:rPr>
              <w:t>, 2013</w:t>
            </w:r>
          </w:p>
        </w:tc>
        <w:tc>
          <w:tcPr>
            <w:tcW w:w="5940" w:type="dxa"/>
            <w:shd w:val="clear" w:color="auto" w:fill="auto"/>
          </w:tcPr>
          <w:p w:rsidR="002800A8" w:rsidRPr="00B6623B" w:rsidRDefault="007B2B6A" w:rsidP="000B45B8">
            <w:pPr>
              <w:spacing w:after="0" w:line="240" w:lineRule="auto"/>
              <w:rPr>
                <w:rFonts w:asciiTheme="minorHAnsi" w:hAnsiTheme="minorHAnsi" w:cs="Arial"/>
              </w:rPr>
            </w:pPr>
            <w:r>
              <w:rPr>
                <w:rFonts w:asciiTheme="minorHAnsi" w:hAnsiTheme="minorHAnsi" w:cs="Arial"/>
              </w:rPr>
              <w:t>The Constitution, The Articles of Confederation, and the Emergence of Political Parties.  Read Chapter 8, “The Early Republic, 1796 – 1804,” pages 184 – 206.</w:t>
            </w:r>
          </w:p>
        </w:tc>
        <w:tc>
          <w:tcPr>
            <w:tcW w:w="1890" w:type="dxa"/>
            <w:shd w:val="clear" w:color="auto" w:fill="auto"/>
          </w:tcPr>
          <w:p w:rsidR="002800A8" w:rsidRPr="00B6623B" w:rsidRDefault="002800A8" w:rsidP="000B45B8">
            <w:pPr>
              <w:spacing w:after="0" w:line="240" w:lineRule="auto"/>
              <w:rPr>
                <w:rFonts w:asciiTheme="minorHAnsi" w:hAnsiTheme="minorHAnsi" w:cs="Arial"/>
              </w:rPr>
            </w:pPr>
          </w:p>
          <w:p w:rsidR="002800A8" w:rsidRPr="00B6623B" w:rsidRDefault="002800A8" w:rsidP="000B45B8">
            <w:pPr>
              <w:spacing w:after="0" w:line="240" w:lineRule="auto"/>
              <w:rPr>
                <w:rFonts w:asciiTheme="minorHAnsi" w:hAnsiTheme="minorHAnsi" w:cs="Arial"/>
              </w:rPr>
            </w:pPr>
          </w:p>
        </w:tc>
      </w:tr>
      <w:tr w:rsidR="002800A8" w:rsidRPr="00B6623B" w:rsidTr="00051D5A">
        <w:tc>
          <w:tcPr>
            <w:tcW w:w="1638" w:type="dxa"/>
            <w:shd w:val="clear" w:color="auto" w:fill="auto"/>
          </w:tcPr>
          <w:p w:rsidR="002800A8" w:rsidRDefault="002800A8" w:rsidP="000B45B8">
            <w:pPr>
              <w:spacing w:after="0" w:line="240" w:lineRule="auto"/>
              <w:rPr>
                <w:rFonts w:asciiTheme="minorHAnsi" w:hAnsiTheme="minorHAnsi" w:cs="Arial"/>
              </w:rPr>
            </w:pPr>
          </w:p>
          <w:p w:rsidR="00051D5A" w:rsidRPr="002535E7" w:rsidRDefault="001E5F2D" w:rsidP="000B45B8">
            <w:pPr>
              <w:spacing w:after="0" w:line="240" w:lineRule="auto"/>
              <w:rPr>
                <w:rFonts w:asciiTheme="minorHAnsi" w:hAnsiTheme="minorHAnsi" w:cs="Arial"/>
                <w:b/>
              </w:rPr>
            </w:pPr>
            <w:r w:rsidRPr="002535E7">
              <w:rPr>
                <w:rFonts w:asciiTheme="minorHAnsi" w:hAnsiTheme="minorHAnsi" w:cs="Arial"/>
                <w:b/>
              </w:rPr>
              <w:t>Oct 12</w:t>
            </w:r>
            <w:r w:rsidRPr="002535E7">
              <w:rPr>
                <w:rFonts w:asciiTheme="minorHAnsi" w:hAnsiTheme="minorHAnsi" w:cs="Arial"/>
                <w:b/>
                <w:vertAlign w:val="superscript"/>
              </w:rPr>
              <w:t>th</w:t>
            </w:r>
            <w:r w:rsidR="00051D5A" w:rsidRPr="002535E7">
              <w:rPr>
                <w:rFonts w:asciiTheme="minorHAnsi" w:hAnsiTheme="minorHAnsi" w:cs="Arial"/>
                <w:b/>
              </w:rPr>
              <w:t>, 2013</w:t>
            </w:r>
          </w:p>
        </w:tc>
        <w:tc>
          <w:tcPr>
            <w:tcW w:w="5940" w:type="dxa"/>
            <w:shd w:val="clear" w:color="auto" w:fill="auto"/>
          </w:tcPr>
          <w:p w:rsidR="007B2B6A" w:rsidRDefault="007B2B6A" w:rsidP="007B2B6A">
            <w:pPr>
              <w:spacing w:after="0" w:line="240" w:lineRule="auto"/>
              <w:rPr>
                <w:rFonts w:asciiTheme="minorHAnsi" w:hAnsiTheme="minorHAnsi" w:cs="Arial"/>
              </w:rPr>
            </w:pPr>
            <w:r w:rsidRPr="000B45B8">
              <w:rPr>
                <w:rFonts w:asciiTheme="minorHAnsi" w:hAnsiTheme="minorHAnsi" w:cs="Arial"/>
                <w:b/>
              </w:rPr>
              <w:t>TEST TWO ADMINISTERED TODAY.</w:t>
            </w:r>
            <w:r>
              <w:rPr>
                <w:rFonts w:asciiTheme="minorHAnsi" w:hAnsiTheme="minorHAnsi" w:cs="Arial"/>
              </w:rPr>
              <w:t xml:space="preserve">  Will cover all of the information in Chapters 5 -8 and all lecture material from January 29, 2013 to February 19, 2013.  </w:t>
            </w:r>
          </w:p>
          <w:p w:rsidR="002800A8" w:rsidRPr="00B6623B" w:rsidRDefault="007B2B6A" w:rsidP="007B2B6A">
            <w:pPr>
              <w:spacing w:after="0" w:line="240" w:lineRule="auto"/>
              <w:rPr>
                <w:rFonts w:asciiTheme="minorHAnsi" w:hAnsiTheme="minorHAnsi" w:cs="Arial"/>
              </w:rPr>
            </w:pPr>
            <w:r>
              <w:rPr>
                <w:rFonts w:asciiTheme="minorHAnsi" w:hAnsiTheme="minorHAnsi" w:cs="Arial"/>
              </w:rPr>
              <w:t xml:space="preserve">Jefferson and Jeffersonian Democracy.  Read Chapter Nine, “Increasing Conflict and War,” pages 208 – 230.  </w:t>
            </w:r>
          </w:p>
        </w:tc>
        <w:tc>
          <w:tcPr>
            <w:tcW w:w="1890" w:type="dxa"/>
            <w:shd w:val="clear" w:color="auto" w:fill="auto"/>
          </w:tcPr>
          <w:p w:rsidR="002800A8" w:rsidRDefault="002800A8" w:rsidP="000B45B8">
            <w:pPr>
              <w:spacing w:after="0" w:line="240" w:lineRule="auto"/>
              <w:rPr>
                <w:rFonts w:asciiTheme="minorHAnsi" w:hAnsiTheme="minorHAnsi" w:cs="Arial"/>
              </w:rPr>
            </w:pPr>
          </w:p>
          <w:p w:rsidR="007B2B6A" w:rsidRPr="007B2B6A" w:rsidRDefault="007B2B6A" w:rsidP="000B45B8">
            <w:pPr>
              <w:spacing w:after="0" w:line="240" w:lineRule="auto"/>
              <w:rPr>
                <w:rFonts w:asciiTheme="minorHAnsi" w:hAnsiTheme="minorHAnsi" w:cs="Arial"/>
                <w:b/>
              </w:rPr>
            </w:pPr>
            <w:r w:rsidRPr="007B2B6A">
              <w:rPr>
                <w:rFonts w:asciiTheme="minorHAnsi" w:hAnsiTheme="minorHAnsi" w:cs="Arial"/>
                <w:b/>
              </w:rPr>
              <w:t>OCT 12</w:t>
            </w:r>
            <w:r w:rsidRPr="007B2B6A">
              <w:rPr>
                <w:rFonts w:asciiTheme="minorHAnsi" w:hAnsiTheme="minorHAnsi" w:cs="Arial"/>
                <w:b/>
                <w:vertAlign w:val="superscript"/>
              </w:rPr>
              <w:t>th</w:t>
            </w:r>
            <w:r w:rsidRPr="007B2B6A">
              <w:rPr>
                <w:rFonts w:asciiTheme="minorHAnsi" w:hAnsiTheme="minorHAnsi" w:cs="Arial"/>
                <w:b/>
              </w:rPr>
              <w:t>, 2013 TEST TWO ADMINISTERED</w:t>
            </w:r>
          </w:p>
          <w:p w:rsidR="002800A8" w:rsidRPr="00B6623B" w:rsidRDefault="002800A8" w:rsidP="000B45B8">
            <w:pPr>
              <w:spacing w:after="0" w:line="240" w:lineRule="auto"/>
              <w:rPr>
                <w:rFonts w:asciiTheme="minorHAnsi" w:hAnsiTheme="minorHAnsi" w:cs="Arial"/>
              </w:rPr>
            </w:pPr>
          </w:p>
        </w:tc>
      </w:tr>
      <w:tr w:rsidR="002800A8" w:rsidRPr="00B6623B" w:rsidTr="00051D5A">
        <w:tc>
          <w:tcPr>
            <w:tcW w:w="1638" w:type="dxa"/>
            <w:shd w:val="clear" w:color="auto" w:fill="auto"/>
          </w:tcPr>
          <w:p w:rsidR="00051D5A" w:rsidRPr="000B45B8" w:rsidRDefault="001E5F2D" w:rsidP="000B45B8">
            <w:pPr>
              <w:spacing w:after="0" w:line="240" w:lineRule="auto"/>
              <w:rPr>
                <w:rFonts w:asciiTheme="minorHAnsi" w:hAnsiTheme="minorHAnsi" w:cs="Arial"/>
                <w:b/>
              </w:rPr>
            </w:pPr>
            <w:r>
              <w:rPr>
                <w:rFonts w:asciiTheme="minorHAnsi" w:hAnsiTheme="minorHAnsi" w:cs="Arial"/>
                <w:b/>
              </w:rPr>
              <w:t>Oct 19</w:t>
            </w:r>
            <w:r w:rsidRPr="001E5F2D">
              <w:rPr>
                <w:rFonts w:asciiTheme="minorHAnsi" w:hAnsiTheme="minorHAnsi" w:cs="Arial"/>
                <w:b/>
                <w:vertAlign w:val="superscript"/>
              </w:rPr>
              <w:t>th</w:t>
            </w:r>
            <w:r w:rsidR="00051D5A" w:rsidRPr="000B45B8">
              <w:rPr>
                <w:rFonts w:asciiTheme="minorHAnsi" w:hAnsiTheme="minorHAnsi" w:cs="Arial"/>
                <w:b/>
              </w:rPr>
              <w:t>, 2013</w:t>
            </w:r>
          </w:p>
        </w:tc>
        <w:tc>
          <w:tcPr>
            <w:tcW w:w="5940" w:type="dxa"/>
            <w:shd w:val="clear" w:color="auto" w:fill="auto"/>
          </w:tcPr>
          <w:p w:rsidR="000B45B8" w:rsidRPr="00B6623B" w:rsidRDefault="000B45B8" w:rsidP="000B45B8">
            <w:pPr>
              <w:spacing w:after="0" w:line="240" w:lineRule="auto"/>
              <w:rPr>
                <w:rFonts w:asciiTheme="minorHAnsi" w:hAnsiTheme="minorHAnsi" w:cs="Arial"/>
              </w:rPr>
            </w:pPr>
            <w:r>
              <w:rPr>
                <w:rFonts w:asciiTheme="minorHAnsi" w:hAnsiTheme="minorHAnsi" w:cs="Arial"/>
              </w:rPr>
              <w:t xml:space="preserve"> </w:t>
            </w:r>
            <w:r w:rsidR="007B2B6A">
              <w:rPr>
                <w:rFonts w:asciiTheme="minorHAnsi" w:hAnsiTheme="minorHAnsi" w:cs="Arial"/>
              </w:rPr>
              <w:t>The War of 1812 and the “Era of Good Feelings.”  Read Chapter 10, “The Rise of a New Nation, 1815 – 1836,” pages 234 – 260.</w:t>
            </w:r>
          </w:p>
        </w:tc>
        <w:tc>
          <w:tcPr>
            <w:tcW w:w="1890" w:type="dxa"/>
            <w:shd w:val="clear" w:color="auto" w:fill="auto"/>
          </w:tcPr>
          <w:p w:rsidR="002800A8" w:rsidRPr="00B6623B" w:rsidRDefault="002800A8" w:rsidP="000B45B8">
            <w:pPr>
              <w:spacing w:after="0" w:line="240" w:lineRule="auto"/>
              <w:rPr>
                <w:rFonts w:asciiTheme="minorHAnsi" w:hAnsiTheme="minorHAnsi" w:cs="Arial"/>
              </w:rPr>
            </w:pPr>
          </w:p>
        </w:tc>
      </w:tr>
      <w:tr w:rsidR="00B6623B" w:rsidRPr="00B6623B" w:rsidTr="00051D5A">
        <w:tc>
          <w:tcPr>
            <w:tcW w:w="1638" w:type="dxa"/>
            <w:shd w:val="clear" w:color="auto" w:fill="auto"/>
          </w:tcPr>
          <w:p w:rsidR="00B6623B" w:rsidRPr="000B45B8" w:rsidRDefault="001E5F2D" w:rsidP="000B45B8">
            <w:pPr>
              <w:spacing w:after="0" w:line="240" w:lineRule="auto"/>
              <w:rPr>
                <w:rFonts w:asciiTheme="minorHAnsi" w:hAnsiTheme="minorHAnsi" w:cs="Arial"/>
                <w:b/>
              </w:rPr>
            </w:pPr>
            <w:r>
              <w:rPr>
                <w:rFonts w:asciiTheme="minorHAnsi" w:hAnsiTheme="minorHAnsi" w:cs="Arial"/>
                <w:b/>
              </w:rPr>
              <w:t>Oct 26</w:t>
            </w:r>
            <w:r w:rsidRPr="001E5F2D">
              <w:rPr>
                <w:rFonts w:asciiTheme="minorHAnsi" w:hAnsiTheme="minorHAnsi" w:cs="Arial"/>
                <w:b/>
                <w:vertAlign w:val="superscript"/>
              </w:rPr>
              <w:t>th</w:t>
            </w:r>
            <w:r w:rsidR="00051D5A" w:rsidRPr="000B45B8">
              <w:rPr>
                <w:rFonts w:asciiTheme="minorHAnsi" w:hAnsiTheme="minorHAnsi" w:cs="Arial"/>
                <w:b/>
              </w:rPr>
              <w:t>, 2013</w:t>
            </w:r>
          </w:p>
        </w:tc>
        <w:tc>
          <w:tcPr>
            <w:tcW w:w="5940" w:type="dxa"/>
            <w:shd w:val="clear" w:color="auto" w:fill="auto"/>
          </w:tcPr>
          <w:p w:rsidR="000B45B8" w:rsidRPr="000B45B8" w:rsidRDefault="007B2B6A" w:rsidP="007B2B6A">
            <w:pPr>
              <w:spacing w:after="0" w:line="240" w:lineRule="auto"/>
              <w:rPr>
                <w:rFonts w:asciiTheme="minorHAnsi" w:hAnsiTheme="minorHAnsi" w:cs="Arial"/>
                <w:b/>
              </w:rPr>
            </w:pPr>
            <w:r w:rsidRPr="000B45B8">
              <w:rPr>
                <w:rFonts w:asciiTheme="minorHAnsi" w:hAnsiTheme="minorHAnsi" w:cs="Arial"/>
                <w:b/>
              </w:rPr>
              <w:t>PAPER ONE IS DUE.</w:t>
            </w:r>
            <w:r>
              <w:rPr>
                <w:rFonts w:asciiTheme="minorHAnsi" w:hAnsiTheme="minorHAnsi" w:cs="Arial"/>
              </w:rPr>
              <w:t xml:space="preserve">  What Hath God Wrought?  Invention, Industrialization, Internal Improvements and the Rise of the Whigs.  Read Chapter 11, “The Great Transformation: Growth and Expansion, 1828 – 1848,” pages 262 – 290.</w:t>
            </w:r>
          </w:p>
        </w:tc>
        <w:tc>
          <w:tcPr>
            <w:tcW w:w="1890" w:type="dxa"/>
            <w:shd w:val="clear" w:color="auto" w:fill="auto"/>
          </w:tcPr>
          <w:p w:rsidR="007B2B6A" w:rsidRPr="000B45B8" w:rsidRDefault="007B2B6A" w:rsidP="007B2B6A">
            <w:pPr>
              <w:spacing w:after="0" w:line="240" w:lineRule="auto"/>
              <w:rPr>
                <w:rFonts w:asciiTheme="minorHAnsi" w:hAnsiTheme="minorHAnsi" w:cs="Arial"/>
                <w:b/>
              </w:rPr>
            </w:pPr>
            <w:r>
              <w:rPr>
                <w:rFonts w:asciiTheme="minorHAnsi" w:hAnsiTheme="minorHAnsi" w:cs="Arial"/>
                <w:b/>
              </w:rPr>
              <w:t>OCT 26</w:t>
            </w:r>
            <w:r w:rsidRPr="007B2B6A">
              <w:rPr>
                <w:rFonts w:asciiTheme="minorHAnsi" w:hAnsiTheme="minorHAnsi" w:cs="Arial"/>
                <w:b/>
                <w:vertAlign w:val="superscript"/>
              </w:rPr>
              <w:t>th</w:t>
            </w:r>
            <w:r>
              <w:rPr>
                <w:rFonts w:asciiTheme="minorHAnsi" w:hAnsiTheme="minorHAnsi" w:cs="Arial"/>
                <w:b/>
              </w:rPr>
              <w:t>,</w:t>
            </w:r>
            <w:r w:rsidRPr="000B45B8">
              <w:rPr>
                <w:rFonts w:asciiTheme="minorHAnsi" w:hAnsiTheme="minorHAnsi" w:cs="Arial"/>
                <w:b/>
              </w:rPr>
              <w:t xml:space="preserve"> 2013</w:t>
            </w:r>
          </w:p>
          <w:p w:rsidR="00B6623B" w:rsidRPr="00B6623B" w:rsidRDefault="002535E7" w:rsidP="007B2B6A">
            <w:pPr>
              <w:spacing w:after="0" w:line="240" w:lineRule="auto"/>
              <w:rPr>
                <w:rFonts w:asciiTheme="minorHAnsi" w:hAnsiTheme="minorHAnsi" w:cs="Arial"/>
              </w:rPr>
            </w:pPr>
            <w:r>
              <w:rPr>
                <w:rFonts w:asciiTheme="minorHAnsi" w:hAnsiTheme="minorHAnsi" w:cs="Arial"/>
                <w:b/>
              </w:rPr>
              <w:t>PAPER ONE DUE</w:t>
            </w:r>
          </w:p>
        </w:tc>
      </w:tr>
      <w:tr w:rsidR="002535E7" w:rsidRPr="00B6623B" w:rsidTr="00051D5A">
        <w:tc>
          <w:tcPr>
            <w:tcW w:w="1638" w:type="dxa"/>
            <w:shd w:val="clear" w:color="auto" w:fill="auto"/>
          </w:tcPr>
          <w:p w:rsidR="002535E7" w:rsidRDefault="002535E7" w:rsidP="000B45B8">
            <w:pPr>
              <w:spacing w:after="0" w:line="240" w:lineRule="auto"/>
              <w:rPr>
                <w:rFonts w:asciiTheme="minorHAnsi" w:hAnsiTheme="minorHAnsi" w:cs="Arial"/>
                <w:b/>
              </w:rPr>
            </w:pPr>
            <w:r>
              <w:rPr>
                <w:rFonts w:asciiTheme="minorHAnsi" w:hAnsiTheme="minorHAnsi" w:cs="Arial"/>
                <w:b/>
              </w:rPr>
              <w:t>Oct 31, 2013</w:t>
            </w:r>
          </w:p>
        </w:tc>
        <w:tc>
          <w:tcPr>
            <w:tcW w:w="5940" w:type="dxa"/>
            <w:shd w:val="clear" w:color="auto" w:fill="auto"/>
          </w:tcPr>
          <w:p w:rsidR="002535E7" w:rsidRPr="002535E7" w:rsidRDefault="002535E7" w:rsidP="007B2B6A">
            <w:pPr>
              <w:spacing w:after="0" w:line="240" w:lineRule="auto"/>
              <w:rPr>
                <w:rFonts w:asciiTheme="minorHAnsi" w:hAnsiTheme="minorHAnsi" w:cs="Arial"/>
                <w:b/>
                <w:u w:val="single"/>
              </w:rPr>
            </w:pPr>
            <w:r w:rsidRPr="002535E7">
              <w:rPr>
                <w:rFonts w:asciiTheme="minorHAnsi" w:hAnsiTheme="minorHAnsi" w:cs="Arial"/>
                <w:b/>
                <w:u w:val="single"/>
              </w:rPr>
              <w:t>LAST DAY TO DROP COURSE WITHOUT ACADEMIC PENALTY!</w:t>
            </w:r>
          </w:p>
        </w:tc>
        <w:tc>
          <w:tcPr>
            <w:tcW w:w="1890" w:type="dxa"/>
            <w:shd w:val="clear" w:color="auto" w:fill="auto"/>
          </w:tcPr>
          <w:p w:rsidR="002535E7" w:rsidRDefault="002535E7" w:rsidP="007B2B6A">
            <w:pPr>
              <w:spacing w:after="0" w:line="240" w:lineRule="auto"/>
              <w:rPr>
                <w:rFonts w:asciiTheme="minorHAnsi" w:hAnsiTheme="minorHAnsi" w:cs="Arial"/>
                <w:b/>
              </w:rPr>
            </w:pPr>
            <w:r>
              <w:rPr>
                <w:rFonts w:asciiTheme="minorHAnsi" w:hAnsiTheme="minorHAnsi" w:cs="Arial"/>
                <w:b/>
              </w:rPr>
              <w:t>OCT 31</w:t>
            </w:r>
            <w:r w:rsidRPr="002535E7">
              <w:rPr>
                <w:rFonts w:asciiTheme="minorHAnsi" w:hAnsiTheme="minorHAnsi" w:cs="Arial"/>
                <w:b/>
                <w:vertAlign w:val="superscript"/>
              </w:rPr>
              <w:t>st</w:t>
            </w:r>
            <w:r>
              <w:rPr>
                <w:rFonts w:asciiTheme="minorHAnsi" w:hAnsiTheme="minorHAnsi" w:cs="Arial"/>
                <w:b/>
              </w:rPr>
              <w:t>, 2013 LAST DAY TO DROP WITHOUT ACADEMIC PENALTY</w:t>
            </w:r>
          </w:p>
        </w:tc>
      </w:tr>
      <w:tr w:rsidR="00051D5A" w:rsidRPr="00B6623B" w:rsidTr="00051D5A">
        <w:tc>
          <w:tcPr>
            <w:tcW w:w="1638" w:type="dxa"/>
            <w:shd w:val="clear" w:color="auto" w:fill="auto"/>
          </w:tcPr>
          <w:p w:rsidR="00051D5A" w:rsidRPr="002535E7" w:rsidRDefault="001E5F2D" w:rsidP="000B45B8">
            <w:pPr>
              <w:spacing w:after="0" w:line="240" w:lineRule="auto"/>
              <w:rPr>
                <w:rFonts w:asciiTheme="minorHAnsi" w:hAnsiTheme="minorHAnsi" w:cs="Arial"/>
                <w:b/>
              </w:rPr>
            </w:pPr>
            <w:r w:rsidRPr="002535E7">
              <w:rPr>
                <w:rFonts w:asciiTheme="minorHAnsi" w:hAnsiTheme="minorHAnsi" w:cs="Arial"/>
                <w:b/>
              </w:rPr>
              <w:t>Nov 2</w:t>
            </w:r>
            <w:r w:rsidRPr="002535E7">
              <w:rPr>
                <w:rFonts w:asciiTheme="minorHAnsi" w:hAnsiTheme="minorHAnsi" w:cs="Arial"/>
                <w:b/>
                <w:vertAlign w:val="superscript"/>
              </w:rPr>
              <w:t>n</w:t>
            </w:r>
            <w:r w:rsidR="007B2B6A" w:rsidRPr="002535E7">
              <w:rPr>
                <w:rFonts w:asciiTheme="minorHAnsi" w:hAnsiTheme="minorHAnsi" w:cs="Arial"/>
                <w:b/>
                <w:vertAlign w:val="superscript"/>
              </w:rPr>
              <w:t>d</w:t>
            </w:r>
            <w:r w:rsidR="00051D5A" w:rsidRPr="002535E7">
              <w:rPr>
                <w:rFonts w:asciiTheme="minorHAnsi" w:hAnsiTheme="minorHAnsi" w:cs="Arial"/>
                <w:b/>
              </w:rPr>
              <w:t>, 2013</w:t>
            </w:r>
          </w:p>
        </w:tc>
        <w:tc>
          <w:tcPr>
            <w:tcW w:w="5940" w:type="dxa"/>
            <w:shd w:val="clear" w:color="auto" w:fill="auto"/>
          </w:tcPr>
          <w:p w:rsidR="000B45B8" w:rsidRPr="00B6623B" w:rsidRDefault="007B2B6A" w:rsidP="001E5F2D">
            <w:pPr>
              <w:spacing w:after="0" w:line="240" w:lineRule="auto"/>
              <w:rPr>
                <w:rFonts w:asciiTheme="minorHAnsi" w:hAnsiTheme="minorHAnsi" w:cs="Arial"/>
              </w:rPr>
            </w:pPr>
            <w:r>
              <w:rPr>
                <w:rFonts w:asciiTheme="minorHAnsi" w:hAnsiTheme="minorHAnsi" w:cs="Arial"/>
              </w:rPr>
              <w:t>James K. Polk and the Death of the Whig Party – the Rise of the Sectional Conflict.  Read Chapter 12, “Responses to the Great Transformation, 1828 – 1848,” pages 292 – 318.</w:t>
            </w:r>
          </w:p>
        </w:tc>
        <w:tc>
          <w:tcPr>
            <w:tcW w:w="1890" w:type="dxa"/>
            <w:shd w:val="clear" w:color="auto" w:fill="auto"/>
          </w:tcPr>
          <w:p w:rsidR="00051D5A" w:rsidRPr="00B6623B" w:rsidRDefault="00051D5A" w:rsidP="007B2B6A">
            <w:pPr>
              <w:spacing w:after="0" w:line="240" w:lineRule="auto"/>
              <w:rPr>
                <w:rFonts w:asciiTheme="minorHAnsi" w:hAnsiTheme="minorHAnsi" w:cs="Arial"/>
              </w:rPr>
            </w:pPr>
          </w:p>
        </w:tc>
      </w:tr>
      <w:tr w:rsidR="00051D5A" w:rsidRPr="00B6623B" w:rsidTr="00051D5A">
        <w:tc>
          <w:tcPr>
            <w:tcW w:w="1638" w:type="dxa"/>
            <w:shd w:val="clear" w:color="auto" w:fill="auto"/>
          </w:tcPr>
          <w:p w:rsidR="00051D5A" w:rsidRPr="000B45B8" w:rsidRDefault="001E5F2D" w:rsidP="000B45B8">
            <w:pPr>
              <w:spacing w:after="0" w:line="240" w:lineRule="auto"/>
              <w:rPr>
                <w:rFonts w:asciiTheme="minorHAnsi" w:hAnsiTheme="minorHAnsi" w:cs="Arial"/>
                <w:b/>
              </w:rPr>
            </w:pPr>
            <w:r>
              <w:rPr>
                <w:rFonts w:asciiTheme="minorHAnsi" w:hAnsiTheme="minorHAnsi" w:cs="Arial"/>
                <w:b/>
              </w:rPr>
              <w:t>Nov 9</w:t>
            </w:r>
            <w:r w:rsidRPr="001E5F2D">
              <w:rPr>
                <w:rFonts w:asciiTheme="minorHAnsi" w:hAnsiTheme="minorHAnsi" w:cs="Arial"/>
                <w:b/>
                <w:vertAlign w:val="superscript"/>
              </w:rPr>
              <w:t>th</w:t>
            </w:r>
            <w:r w:rsidR="00051D5A" w:rsidRPr="000B45B8">
              <w:rPr>
                <w:rFonts w:asciiTheme="minorHAnsi" w:hAnsiTheme="minorHAnsi" w:cs="Arial"/>
                <w:b/>
              </w:rPr>
              <w:t>, 2013</w:t>
            </w:r>
          </w:p>
        </w:tc>
        <w:tc>
          <w:tcPr>
            <w:tcW w:w="5940" w:type="dxa"/>
            <w:shd w:val="clear" w:color="auto" w:fill="auto"/>
          </w:tcPr>
          <w:p w:rsidR="007B2B6A" w:rsidRDefault="007B2B6A" w:rsidP="007B2B6A">
            <w:pPr>
              <w:spacing w:after="0" w:line="240" w:lineRule="auto"/>
              <w:rPr>
                <w:rFonts w:asciiTheme="minorHAnsi" w:hAnsiTheme="minorHAnsi" w:cs="Arial"/>
              </w:rPr>
            </w:pPr>
            <w:r w:rsidRPr="00310C6F">
              <w:rPr>
                <w:rFonts w:asciiTheme="minorHAnsi" w:hAnsiTheme="minorHAnsi" w:cs="Arial"/>
                <w:b/>
              </w:rPr>
              <w:t>TEST THREE ADMINISTERED TODAY.</w:t>
            </w:r>
            <w:r>
              <w:rPr>
                <w:rFonts w:asciiTheme="minorHAnsi" w:hAnsiTheme="minorHAnsi" w:cs="Arial"/>
              </w:rPr>
              <w:t xml:space="preserve">  Will cover all of the information in Chapters 9 – 12 and all lecture material from February 26, 2013 – March 26, 2013.</w:t>
            </w:r>
          </w:p>
          <w:p w:rsidR="00051D5A" w:rsidRPr="00B6623B" w:rsidRDefault="007B2B6A" w:rsidP="007B2B6A">
            <w:pPr>
              <w:spacing w:after="0" w:line="240" w:lineRule="auto"/>
              <w:rPr>
                <w:rFonts w:asciiTheme="minorHAnsi" w:hAnsiTheme="minorHAnsi" w:cs="Arial"/>
              </w:rPr>
            </w:pPr>
            <w:r>
              <w:rPr>
                <w:rFonts w:asciiTheme="minorHAnsi" w:hAnsiTheme="minorHAnsi" w:cs="Arial"/>
              </w:rPr>
              <w:t>Manifest Destiny and the Scars of Sectionalism.  Read Chapter 13, “Sectional Conflict and Shattered Union, 1848 – 1860,” pages 320 – 350.</w:t>
            </w:r>
          </w:p>
        </w:tc>
        <w:tc>
          <w:tcPr>
            <w:tcW w:w="1890" w:type="dxa"/>
            <w:shd w:val="clear" w:color="auto" w:fill="auto"/>
          </w:tcPr>
          <w:p w:rsidR="00051D5A" w:rsidRPr="007B2B6A" w:rsidRDefault="007B2B6A" w:rsidP="000B45B8">
            <w:pPr>
              <w:spacing w:after="0" w:line="240" w:lineRule="auto"/>
              <w:rPr>
                <w:rFonts w:asciiTheme="minorHAnsi" w:hAnsiTheme="minorHAnsi" w:cs="Arial"/>
                <w:b/>
              </w:rPr>
            </w:pPr>
            <w:r w:rsidRPr="007B2B6A">
              <w:rPr>
                <w:rFonts w:asciiTheme="minorHAnsi" w:hAnsiTheme="minorHAnsi" w:cs="Arial"/>
                <w:b/>
              </w:rPr>
              <w:t>NOV 9</w:t>
            </w:r>
            <w:r w:rsidRPr="007B2B6A">
              <w:rPr>
                <w:rFonts w:asciiTheme="minorHAnsi" w:hAnsiTheme="minorHAnsi" w:cs="Arial"/>
                <w:b/>
                <w:vertAlign w:val="superscript"/>
              </w:rPr>
              <w:t>th</w:t>
            </w:r>
            <w:r w:rsidRPr="007B2B6A">
              <w:rPr>
                <w:rFonts w:asciiTheme="minorHAnsi" w:hAnsiTheme="minorHAnsi" w:cs="Arial"/>
                <w:b/>
              </w:rPr>
              <w:t>, 2013 TEST THREE ADMINISTERED</w:t>
            </w:r>
          </w:p>
        </w:tc>
      </w:tr>
      <w:tr w:rsidR="00051D5A" w:rsidRPr="00B6623B" w:rsidTr="00051D5A">
        <w:tc>
          <w:tcPr>
            <w:tcW w:w="1638" w:type="dxa"/>
            <w:shd w:val="clear" w:color="auto" w:fill="auto"/>
          </w:tcPr>
          <w:p w:rsidR="00051D5A" w:rsidRPr="007B2B6A" w:rsidRDefault="001E5F2D" w:rsidP="000B45B8">
            <w:pPr>
              <w:spacing w:after="0" w:line="240" w:lineRule="auto"/>
              <w:rPr>
                <w:rFonts w:asciiTheme="minorHAnsi" w:hAnsiTheme="minorHAnsi" w:cs="Arial"/>
                <w:b/>
              </w:rPr>
            </w:pPr>
            <w:r w:rsidRPr="007B2B6A">
              <w:rPr>
                <w:rFonts w:asciiTheme="minorHAnsi" w:hAnsiTheme="minorHAnsi" w:cs="Arial"/>
                <w:b/>
              </w:rPr>
              <w:t>Nov 16</w:t>
            </w:r>
            <w:r w:rsidRPr="007B2B6A">
              <w:rPr>
                <w:rFonts w:asciiTheme="minorHAnsi" w:hAnsiTheme="minorHAnsi" w:cs="Arial"/>
                <w:b/>
                <w:vertAlign w:val="superscript"/>
              </w:rPr>
              <w:t>th</w:t>
            </w:r>
            <w:r w:rsidR="00051D5A" w:rsidRPr="007B2B6A">
              <w:rPr>
                <w:rFonts w:asciiTheme="minorHAnsi" w:hAnsiTheme="minorHAnsi" w:cs="Arial"/>
                <w:b/>
              </w:rPr>
              <w:t>, 2013</w:t>
            </w:r>
          </w:p>
          <w:p w:rsidR="000B45B8" w:rsidRDefault="000B45B8" w:rsidP="000B45B8">
            <w:pPr>
              <w:spacing w:after="0" w:line="240" w:lineRule="auto"/>
              <w:rPr>
                <w:rFonts w:asciiTheme="minorHAnsi" w:hAnsiTheme="minorHAnsi" w:cs="Arial"/>
              </w:rPr>
            </w:pPr>
          </w:p>
        </w:tc>
        <w:tc>
          <w:tcPr>
            <w:tcW w:w="5940" w:type="dxa"/>
            <w:shd w:val="clear" w:color="auto" w:fill="auto"/>
          </w:tcPr>
          <w:p w:rsidR="00051D5A" w:rsidRPr="00B6623B" w:rsidRDefault="007B2B6A" w:rsidP="001E5F2D">
            <w:pPr>
              <w:spacing w:after="0" w:line="240" w:lineRule="auto"/>
              <w:rPr>
                <w:rFonts w:asciiTheme="minorHAnsi" w:hAnsiTheme="minorHAnsi" w:cs="Arial"/>
              </w:rPr>
            </w:pPr>
            <w:r>
              <w:rPr>
                <w:rFonts w:asciiTheme="minorHAnsi" w:hAnsiTheme="minorHAnsi" w:cs="Arial"/>
              </w:rPr>
              <w:t>Antebellum America.  The Road to the Civil War.  Origins of the Civil War. Read Chapter 14, “A Violent Choice: Civil War, 1861 – 1865,” pages 352 – 382.</w:t>
            </w:r>
          </w:p>
        </w:tc>
        <w:tc>
          <w:tcPr>
            <w:tcW w:w="1890" w:type="dxa"/>
            <w:shd w:val="clear" w:color="auto" w:fill="auto"/>
          </w:tcPr>
          <w:p w:rsidR="00051D5A" w:rsidRPr="00B6623B" w:rsidRDefault="00051D5A" w:rsidP="000B45B8">
            <w:pPr>
              <w:spacing w:after="0" w:line="240" w:lineRule="auto"/>
              <w:rPr>
                <w:rFonts w:asciiTheme="minorHAnsi" w:hAnsiTheme="minorHAnsi" w:cs="Arial"/>
              </w:rPr>
            </w:pPr>
          </w:p>
        </w:tc>
      </w:tr>
      <w:tr w:rsidR="00051D5A" w:rsidRPr="00B6623B" w:rsidTr="00051D5A">
        <w:tc>
          <w:tcPr>
            <w:tcW w:w="1638" w:type="dxa"/>
            <w:shd w:val="clear" w:color="auto" w:fill="auto"/>
          </w:tcPr>
          <w:p w:rsidR="00051D5A" w:rsidRPr="00310C6F" w:rsidRDefault="001E5F2D" w:rsidP="000B45B8">
            <w:pPr>
              <w:spacing w:after="0" w:line="240" w:lineRule="auto"/>
              <w:rPr>
                <w:rFonts w:asciiTheme="minorHAnsi" w:hAnsiTheme="minorHAnsi" w:cs="Arial"/>
                <w:b/>
              </w:rPr>
            </w:pPr>
            <w:r>
              <w:rPr>
                <w:rFonts w:asciiTheme="minorHAnsi" w:hAnsiTheme="minorHAnsi" w:cs="Arial"/>
                <w:b/>
              </w:rPr>
              <w:t>Nov 23</w:t>
            </w:r>
            <w:r w:rsidRPr="001E5F2D">
              <w:rPr>
                <w:rFonts w:asciiTheme="minorHAnsi" w:hAnsiTheme="minorHAnsi" w:cs="Arial"/>
                <w:b/>
                <w:vertAlign w:val="superscript"/>
              </w:rPr>
              <w:t>rd</w:t>
            </w:r>
            <w:r w:rsidR="00051D5A" w:rsidRPr="00310C6F">
              <w:rPr>
                <w:rFonts w:asciiTheme="minorHAnsi" w:hAnsiTheme="minorHAnsi" w:cs="Arial"/>
                <w:b/>
              </w:rPr>
              <w:t>, 2013</w:t>
            </w:r>
          </w:p>
        </w:tc>
        <w:tc>
          <w:tcPr>
            <w:tcW w:w="5940" w:type="dxa"/>
            <w:shd w:val="clear" w:color="auto" w:fill="auto"/>
          </w:tcPr>
          <w:p w:rsidR="007B2B6A" w:rsidRDefault="007B2B6A" w:rsidP="007B2B6A">
            <w:pPr>
              <w:spacing w:after="0" w:line="240" w:lineRule="auto"/>
              <w:rPr>
                <w:rFonts w:asciiTheme="minorHAnsi" w:hAnsiTheme="minorHAnsi" w:cs="Arial"/>
              </w:rPr>
            </w:pPr>
            <w:r w:rsidRPr="00310C6F">
              <w:rPr>
                <w:rFonts w:asciiTheme="minorHAnsi" w:hAnsiTheme="minorHAnsi" w:cs="Arial"/>
                <w:b/>
              </w:rPr>
              <w:t>PAPER TWO IS DUE</w:t>
            </w:r>
            <w:r>
              <w:rPr>
                <w:rFonts w:asciiTheme="minorHAnsi" w:hAnsiTheme="minorHAnsi" w:cs="Arial"/>
              </w:rPr>
              <w:t>.   The Civil War.</w:t>
            </w:r>
            <w:r w:rsidR="002535E7">
              <w:rPr>
                <w:rFonts w:asciiTheme="minorHAnsi" w:hAnsiTheme="minorHAnsi" w:cs="Arial"/>
              </w:rPr>
              <w:t xml:space="preserve"> </w:t>
            </w:r>
          </w:p>
          <w:p w:rsidR="002535E7" w:rsidRDefault="002535E7" w:rsidP="002535E7">
            <w:pPr>
              <w:spacing w:after="0" w:line="240" w:lineRule="auto"/>
              <w:rPr>
                <w:rFonts w:asciiTheme="minorHAnsi" w:hAnsiTheme="minorHAnsi" w:cs="Arial"/>
              </w:rPr>
            </w:pPr>
            <w:r>
              <w:rPr>
                <w:rFonts w:asciiTheme="minorHAnsi" w:hAnsiTheme="minorHAnsi" w:cs="Arial"/>
              </w:rPr>
              <w:t>The Civil War from 1861 – 1865.</w:t>
            </w:r>
          </w:p>
          <w:p w:rsidR="002535E7" w:rsidRPr="002535E7" w:rsidRDefault="002535E7" w:rsidP="007B2B6A">
            <w:pPr>
              <w:spacing w:after="0" w:line="240" w:lineRule="auto"/>
              <w:rPr>
                <w:rFonts w:asciiTheme="minorHAnsi" w:hAnsiTheme="minorHAnsi" w:cs="Arial"/>
                <w:b/>
              </w:rPr>
            </w:pPr>
            <w:r>
              <w:rPr>
                <w:rFonts w:asciiTheme="minorHAnsi" w:hAnsiTheme="minorHAnsi" w:cs="Arial"/>
              </w:rPr>
              <w:t>Read Chapter 15, “Reconstruction: High Hopes and Shattered Dreams, 1865 – 1877,” pages 386 – 412.  Read “Antebellum Virginia Reconsidered,” by Daniel Crofts, posted on Blackboard.</w:t>
            </w:r>
          </w:p>
          <w:p w:rsidR="00310C6F" w:rsidRPr="00B6623B" w:rsidRDefault="00310C6F" w:rsidP="007B2B6A">
            <w:pPr>
              <w:spacing w:after="0" w:line="240" w:lineRule="auto"/>
              <w:rPr>
                <w:rFonts w:asciiTheme="minorHAnsi" w:hAnsiTheme="minorHAnsi" w:cs="Arial"/>
              </w:rPr>
            </w:pPr>
          </w:p>
        </w:tc>
        <w:tc>
          <w:tcPr>
            <w:tcW w:w="1890" w:type="dxa"/>
            <w:shd w:val="clear" w:color="auto" w:fill="auto"/>
          </w:tcPr>
          <w:p w:rsidR="007B2B6A" w:rsidRPr="00310C6F" w:rsidRDefault="007B2B6A" w:rsidP="007B2B6A">
            <w:pPr>
              <w:spacing w:after="0" w:line="240" w:lineRule="auto"/>
              <w:rPr>
                <w:rFonts w:asciiTheme="minorHAnsi" w:hAnsiTheme="minorHAnsi" w:cs="Arial"/>
                <w:b/>
              </w:rPr>
            </w:pPr>
            <w:r>
              <w:rPr>
                <w:rFonts w:asciiTheme="minorHAnsi" w:hAnsiTheme="minorHAnsi" w:cs="Arial"/>
                <w:b/>
              </w:rPr>
              <w:t>NOV 23</w:t>
            </w:r>
            <w:r w:rsidRPr="007B2B6A">
              <w:rPr>
                <w:rFonts w:asciiTheme="minorHAnsi" w:hAnsiTheme="minorHAnsi" w:cs="Arial"/>
                <w:b/>
                <w:vertAlign w:val="superscript"/>
              </w:rPr>
              <w:t>rd</w:t>
            </w:r>
            <w:r w:rsidRPr="00310C6F">
              <w:rPr>
                <w:rFonts w:asciiTheme="minorHAnsi" w:hAnsiTheme="minorHAnsi" w:cs="Arial"/>
                <w:b/>
              </w:rPr>
              <w:t>, 2013</w:t>
            </w:r>
          </w:p>
          <w:p w:rsidR="00051D5A" w:rsidRPr="00B6623B" w:rsidRDefault="002535E7" w:rsidP="007B2B6A">
            <w:pPr>
              <w:spacing w:after="0" w:line="240" w:lineRule="auto"/>
              <w:rPr>
                <w:rFonts w:asciiTheme="minorHAnsi" w:hAnsiTheme="minorHAnsi" w:cs="Arial"/>
              </w:rPr>
            </w:pPr>
            <w:r>
              <w:rPr>
                <w:rFonts w:asciiTheme="minorHAnsi" w:hAnsiTheme="minorHAnsi" w:cs="Arial"/>
                <w:b/>
              </w:rPr>
              <w:t>PAPER TWO DUE</w:t>
            </w:r>
          </w:p>
        </w:tc>
      </w:tr>
      <w:tr w:rsidR="00051D5A" w:rsidRPr="00B6623B" w:rsidTr="00051D5A">
        <w:tc>
          <w:tcPr>
            <w:tcW w:w="1638" w:type="dxa"/>
            <w:shd w:val="clear" w:color="auto" w:fill="auto"/>
          </w:tcPr>
          <w:p w:rsidR="00051D5A" w:rsidRPr="001E5F2D" w:rsidRDefault="001E5F2D" w:rsidP="000B45B8">
            <w:pPr>
              <w:spacing w:after="0" w:line="240" w:lineRule="auto"/>
              <w:rPr>
                <w:rFonts w:asciiTheme="minorHAnsi" w:hAnsiTheme="minorHAnsi" w:cs="Arial"/>
                <w:b/>
              </w:rPr>
            </w:pPr>
            <w:r w:rsidRPr="001E5F2D">
              <w:rPr>
                <w:rFonts w:asciiTheme="minorHAnsi" w:hAnsiTheme="minorHAnsi" w:cs="Arial"/>
                <w:b/>
              </w:rPr>
              <w:t>Nov 30</w:t>
            </w:r>
            <w:r w:rsidRPr="001E5F2D">
              <w:rPr>
                <w:rFonts w:asciiTheme="minorHAnsi" w:hAnsiTheme="minorHAnsi" w:cs="Arial"/>
                <w:b/>
                <w:vertAlign w:val="superscript"/>
              </w:rPr>
              <w:t>th</w:t>
            </w:r>
            <w:r w:rsidRPr="001E5F2D">
              <w:rPr>
                <w:rFonts w:asciiTheme="minorHAnsi" w:hAnsiTheme="minorHAnsi" w:cs="Arial"/>
                <w:b/>
              </w:rPr>
              <w:t>, 2013</w:t>
            </w:r>
          </w:p>
        </w:tc>
        <w:tc>
          <w:tcPr>
            <w:tcW w:w="5940" w:type="dxa"/>
            <w:shd w:val="clear" w:color="auto" w:fill="auto"/>
          </w:tcPr>
          <w:p w:rsidR="007B2B6A" w:rsidRPr="002535E7" w:rsidRDefault="002535E7" w:rsidP="002535E7">
            <w:pPr>
              <w:spacing w:after="0" w:line="240" w:lineRule="auto"/>
              <w:rPr>
                <w:rFonts w:asciiTheme="minorHAnsi" w:hAnsiTheme="minorHAnsi" w:cs="Arial"/>
                <w:b/>
              </w:rPr>
            </w:pPr>
            <w:r w:rsidRPr="002535E7">
              <w:rPr>
                <w:rFonts w:asciiTheme="minorHAnsi" w:hAnsiTheme="minorHAnsi" w:cs="Arial"/>
                <w:b/>
              </w:rPr>
              <w:t>THANKSGIVING HOLIDAY.  NO MEETING TODAY</w:t>
            </w:r>
          </w:p>
          <w:p w:rsidR="002535E7" w:rsidRPr="00B6623B" w:rsidRDefault="002535E7" w:rsidP="002535E7">
            <w:pPr>
              <w:spacing w:after="0" w:line="240" w:lineRule="auto"/>
              <w:rPr>
                <w:rFonts w:asciiTheme="minorHAnsi" w:hAnsiTheme="minorHAnsi" w:cs="Arial"/>
              </w:rPr>
            </w:pPr>
          </w:p>
        </w:tc>
        <w:tc>
          <w:tcPr>
            <w:tcW w:w="1890" w:type="dxa"/>
            <w:shd w:val="clear" w:color="auto" w:fill="auto"/>
          </w:tcPr>
          <w:p w:rsidR="00051D5A" w:rsidRPr="00B6623B" w:rsidRDefault="00051D5A" w:rsidP="007B2B6A">
            <w:pPr>
              <w:spacing w:after="0" w:line="240" w:lineRule="auto"/>
              <w:rPr>
                <w:rFonts w:asciiTheme="minorHAnsi" w:hAnsiTheme="minorHAnsi" w:cs="Arial"/>
              </w:rPr>
            </w:pPr>
          </w:p>
        </w:tc>
      </w:tr>
      <w:tr w:rsidR="00051D5A" w:rsidRPr="00B6623B" w:rsidTr="00051D5A">
        <w:tc>
          <w:tcPr>
            <w:tcW w:w="1638" w:type="dxa"/>
            <w:shd w:val="clear" w:color="auto" w:fill="auto"/>
          </w:tcPr>
          <w:p w:rsidR="007D697D" w:rsidRPr="00310C6F" w:rsidRDefault="001E5F2D" w:rsidP="000B45B8">
            <w:pPr>
              <w:spacing w:after="0" w:line="240" w:lineRule="auto"/>
              <w:rPr>
                <w:rFonts w:asciiTheme="minorHAnsi" w:hAnsiTheme="minorHAnsi" w:cs="Arial"/>
                <w:b/>
              </w:rPr>
            </w:pPr>
            <w:r>
              <w:rPr>
                <w:rFonts w:asciiTheme="minorHAnsi" w:hAnsiTheme="minorHAnsi" w:cs="Arial"/>
                <w:b/>
              </w:rPr>
              <w:t>Dec 7</w:t>
            </w:r>
            <w:r w:rsidRPr="001E5F2D">
              <w:rPr>
                <w:rFonts w:asciiTheme="minorHAnsi" w:hAnsiTheme="minorHAnsi" w:cs="Arial"/>
                <w:b/>
                <w:vertAlign w:val="superscript"/>
              </w:rPr>
              <w:t>th</w:t>
            </w:r>
            <w:r>
              <w:rPr>
                <w:rFonts w:asciiTheme="minorHAnsi" w:hAnsiTheme="minorHAnsi" w:cs="Arial"/>
                <w:b/>
              </w:rPr>
              <w:t>, 2013</w:t>
            </w:r>
          </w:p>
        </w:tc>
        <w:tc>
          <w:tcPr>
            <w:tcW w:w="5940" w:type="dxa"/>
            <w:shd w:val="clear" w:color="auto" w:fill="auto"/>
          </w:tcPr>
          <w:p w:rsidR="002535E7" w:rsidRDefault="007B2B6A" w:rsidP="002535E7">
            <w:pPr>
              <w:spacing w:after="0" w:line="240" w:lineRule="auto"/>
              <w:rPr>
                <w:rFonts w:asciiTheme="minorHAnsi" w:hAnsiTheme="minorHAnsi" w:cs="Arial"/>
              </w:rPr>
            </w:pPr>
            <w:r>
              <w:rPr>
                <w:rFonts w:asciiTheme="minorHAnsi" w:hAnsiTheme="minorHAnsi" w:cs="Arial"/>
              </w:rPr>
              <w:t>The Civil War and Reconstruction.  Final Exam Review.</w:t>
            </w:r>
          </w:p>
          <w:p w:rsidR="002535E7" w:rsidRPr="001E5F2D" w:rsidRDefault="002535E7" w:rsidP="002535E7">
            <w:pPr>
              <w:spacing w:after="0" w:line="240" w:lineRule="auto"/>
              <w:rPr>
                <w:rFonts w:asciiTheme="minorHAnsi" w:hAnsiTheme="minorHAnsi" w:cs="Arial"/>
                <w:b/>
              </w:rPr>
            </w:pPr>
            <w:r>
              <w:rPr>
                <w:rFonts w:asciiTheme="minorHAnsi" w:hAnsiTheme="minorHAnsi" w:cs="Arial"/>
              </w:rPr>
              <w:t>In preparation for today’s class, please read the article, “Civil War and Reconstruction on a World Stage” by Ed Ayers, posted on Blackboard.</w:t>
            </w:r>
          </w:p>
          <w:p w:rsidR="00310C6F" w:rsidRPr="00B6623B" w:rsidRDefault="00310C6F" w:rsidP="007B2B6A">
            <w:pPr>
              <w:spacing w:after="0" w:line="240" w:lineRule="auto"/>
              <w:rPr>
                <w:rFonts w:asciiTheme="minorHAnsi" w:hAnsiTheme="minorHAnsi" w:cs="Arial"/>
              </w:rPr>
            </w:pPr>
          </w:p>
        </w:tc>
        <w:tc>
          <w:tcPr>
            <w:tcW w:w="1890" w:type="dxa"/>
            <w:shd w:val="clear" w:color="auto" w:fill="auto"/>
          </w:tcPr>
          <w:p w:rsidR="00051D5A" w:rsidRPr="00310C6F" w:rsidRDefault="00051D5A" w:rsidP="000B45B8">
            <w:pPr>
              <w:spacing w:after="0" w:line="240" w:lineRule="auto"/>
              <w:rPr>
                <w:rFonts w:asciiTheme="minorHAnsi" w:hAnsiTheme="minorHAnsi" w:cs="Arial"/>
                <w:b/>
              </w:rPr>
            </w:pPr>
          </w:p>
        </w:tc>
      </w:tr>
      <w:tr w:rsidR="00051D5A" w:rsidRPr="00B6623B" w:rsidTr="00051D5A">
        <w:tc>
          <w:tcPr>
            <w:tcW w:w="1638" w:type="dxa"/>
            <w:shd w:val="clear" w:color="auto" w:fill="auto"/>
          </w:tcPr>
          <w:p w:rsidR="007D697D" w:rsidRPr="007B2B6A" w:rsidRDefault="001E5F2D" w:rsidP="000B45B8">
            <w:pPr>
              <w:spacing w:after="0" w:line="240" w:lineRule="auto"/>
              <w:rPr>
                <w:rFonts w:asciiTheme="minorHAnsi" w:hAnsiTheme="minorHAnsi" w:cs="Arial"/>
                <w:b/>
              </w:rPr>
            </w:pPr>
            <w:r w:rsidRPr="007B2B6A">
              <w:rPr>
                <w:rFonts w:asciiTheme="minorHAnsi" w:hAnsiTheme="minorHAnsi" w:cs="Arial"/>
                <w:b/>
              </w:rPr>
              <w:lastRenderedPageBreak/>
              <w:t>Dec 14</w:t>
            </w:r>
            <w:r w:rsidRPr="007B2B6A">
              <w:rPr>
                <w:rFonts w:asciiTheme="minorHAnsi" w:hAnsiTheme="minorHAnsi" w:cs="Arial"/>
                <w:b/>
                <w:vertAlign w:val="superscript"/>
              </w:rPr>
              <w:t>th</w:t>
            </w:r>
            <w:r w:rsidRPr="007B2B6A">
              <w:rPr>
                <w:rFonts w:asciiTheme="minorHAnsi" w:hAnsiTheme="minorHAnsi" w:cs="Arial"/>
                <w:b/>
              </w:rPr>
              <w:t>, 2013</w:t>
            </w:r>
          </w:p>
        </w:tc>
        <w:tc>
          <w:tcPr>
            <w:tcW w:w="5940" w:type="dxa"/>
            <w:shd w:val="clear" w:color="auto" w:fill="auto"/>
          </w:tcPr>
          <w:p w:rsidR="00310C6F" w:rsidRPr="00B6623B" w:rsidRDefault="007B2B6A" w:rsidP="002535E7">
            <w:pPr>
              <w:spacing w:after="0" w:line="240" w:lineRule="auto"/>
              <w:rPr>
                <w:rFonts w:asciiTheme="minorHAnsi" w:hAnsiTheme="minorHAnsi" w:cs="Arial"/>
              </w:rPr>
            </w:pPr>
            <w:r w:rsidRPr="001E58A7">
              <w:rPr>
                <w:rFonts w:asciiTheme="minorHAnsi" w:hAnsiTheme="minorHAnsi" w:cs="Arial"/>
                <w:b/>
              </w:rPr>
              <w:t xml:space="preserve">FINAL EXAM: </w:t>
            </w:r>
            <w:r w:rsidR="002535E7">
              <w:rPr>
                <w:rFonts w:asciiTheme="minorHAnsi" w:hAnsiTheme="minorHAnsi" w:cs="Arial"/>
                <w:b/>
              </w:rPr>
              <w:t>SATURDAY DECEMBER 14</w:t>
            </w:r>
            <w:r w:rsidR="002535E7" w:rsidRPr="002535E7">
              <w:rPr>
                <w:rFonts w:asciiTheme="minorHAnsi" w:hAnsiTheme="minorHAnsi" w:cs="Arial"/>
                <w:b/>
                <w:vertAlign w:val="superscript"/>
              </w:rPr>
              <w:t>th</w:t>
            </w:r>
            <w:r w:rsidR="002535E7">
              <w:rPr>
                <w:rFonts w:asciiTheme="minorHAnsi" w:hAnsiTheme="minorHAnsi" w:cs="Arial"/>
                <w:b/>
              </w:rPr>
              <w:t xml:space="preserve">, 2013, 9:00 AM </w:t>
            </w:r>
          </w:p>
        </w:tc>
        <w:tc>
          <w:tcPr>
            <w:tcW w:w="1890" w:type="dxa"/>
            <w:shd w:val="clear" w:color="auto" w:fill="auto"/>
          </w:tcPr>
          <w:p w:rsidR="007B2B6A" w:rsidRPr="001E58A7" w:rsidRDefault="002535E7" w:rsidP="007B2B6A">
            <w:pPr>
              <w:spacing w:after="0" w:line="240" w:lineRule="auto"/>
              <w:rPr>
                <w:rFonts w:asciiTheme="minorHAnsi" w:hAnsiTheme="minorHAnsi" w:cs="Arial"/>
                <w:b/>
              </w:rPr>
            </w:pPr>
            <w:r>
              <w:rPr>
                <w:rFonts w:asciiTheme="minorHAnsi" w:hAnsiTheme="minorHAnsi" w:cs="Arial"/>
                <w:b/>
              </w:rPr>
              <w:t>DEC 16</w:t>
            </w:r>
            <w:r w:rsidRPr="002535E7">
              <w:rPr>
                <w:rFonts w:asciiTheme="minorHAnsi" w:hAnsiTheme="minorHAnsi" w:cs="Arial"/>
                <w:b/>
                <w:vertAlign w:val="superscript"/>
              </w:rPr>
              <w:t>th</w:t>
            </w:r>
            <w:r>
              <w:rPr>
                <w:rFonts w:asciiTheme="minorHAnsi" w:hAnsiTheme="minorHAnsi" w:cs="Arial"/>
                <w:b/>
              </w:rPr>
              <w:t>, 2013</w:t>
            </w:r>
          </w:p>
          <w:p w:rsidR="00051D5A" w:rsidRPr="00B6623B" w:rsidRDefault="007B2B6A" w:rsidP="007B2B6A">
            <w:pPr>
              <w:spacing w:after="0" w:line="240" w:lineRule="auto"/>
              <w:rPr>
                <w:rFonts w:asciiTheme="minorHAnsi" w:hAnsiTheme="minorHAnsi" w:cs="Arial"/>
              </w:rPr>
            </w:pPr>
            <w:r w:rsidRPr="001E58A7">
              <w:rPr>
                <w:rFonts w:asciiTheme="minorHAnsi" w:hAnsiTheme="minorHAnsi" w:cs="Arial"/>
                <w:b/>
              </w:rPr>
              <w:t>FINAL EXAM</w:t>
            </w:r>
          </w:p>
        </w:tc>
      </w:tr>
    </w:tbl>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Blackboard and Course Communication</w:t>
      </w:r>
    </w:p>
    <w:p w:rsidR="002800A8" w:rsidRDefault="001E58A7" w:rsidP="002800A8">
      <w:pPr>
        <w:pStyle w:val="ListParagraph"/>
        <w:spacing w:after="0" w:line="240" w:lineRule="auto"/>
        <w:ind w:left="0"/>
        <w:jc w:val="both"/>
        <w:rPr>
          <w:rFonts w:asciiTheme="minorHAnsi" w:hAnsiTheme="minorHAnsi" w:cs="Arial"/>
        </w:rPr>
      </w:pPr>
      <w:r>
        <w:rPr>
          <w:rFonts w:asciiTheme="minorHAnsi" w:hAnsiTheme="minorHAnsi" w:cs="Arial"/>
        </w:rPr>
        <w:t>All of the PowerPoint presentations and course materials which can be posted as electronic files will be put on Blackboard prior to or immediately after class is held.  Students should review and be familiar with all of the information posted to Blackboard – whether that information has been specifically reviewed in class or not.</w:t>
      </w:r>
    </w:p>
    <w:p w:rsidR="001E58A7" w:rsidRDefault="001E58A7" w:rsidP="002800A8">
      <w:pPr>
        <w:pStyle w:val="ListParagraph"/>
        <w:spacing w:after="0" w:line="240" w:lineRule="auto"/>
        <w:ind w:left="0"/>
        <w:jc w:val="both"/>
        <w:rPr>
          <w:rFonts w:asciiTheme="minorHAnsi" w:hAnsiTheme="minorHAnsi" w:cs="Arial"/>
        </w:rPr>
      </w:pPr>
    </w:p>
    <w:p w:rsidR="001E58A7" w:rsidRDefault="001E58A7" w:rsidP="002800A8">
      <w:pPr>
        <w:pStyle w:val="ListParagraph"/>
        <w:spacing w:after="0" w:line="240" w:lineRule="auto"/>
        <w:ind w:left="0"/>
        <w:jc w:val="both"/>
        <w:rPr>
          <w:rFonts w:asciiTheme="minorHAnsi" w:hAnsiTheme="minorHAnsi" w:cs="Arial"/>
        </w:rPr>
      </w:pPr>
      <w:r>
        <w:rPr>
          <w:rFonts w:asciiTheme="minorHAnsi" w:hAnsiTheme="minorHAnsi" w:cs="Arial"/>
        </w:rPr>
        <w:t xml:space="preserve">The best way to contact me is via cell phone.  My number is posted at the beginning of the course syllabus.  It is best to reach my by text message or e-mail.  Please identify yourself in your first text message so I’ll know how to respond.  I will check my TCC e-mail account regularly, but you will probably get a faster response by contacting me via phone. </w:t>
      </w:r>
    </w:p>
    <w:p w:rsidR="001E58A7" w:rsidRPr="00B6623B" w:rsidRDefault="001E58A7" w:rsidP="002800A8">
      <w:pPr>
        <w:pStyle w:val="ListParagraph"/>
        <w:spacing w:after="0" w:line="240" w:lineRule="auto"/>
        <w:ind w:left="0"/>
        <w:jc w:val="both"/>
        <w:rPr>
          <w:rFonts w:asciiTheme="minorHAnsi" w:hAnsiTheme="minorHAnsi"/>
        </w:rPr>
      </w:pPr>
    </w:p>
    <w:p w:rsidR="002800A8" w:rsidRPr="00B6623B" w:rsidRDefault="002800A8" w:rsidP="002800A8">
      <w:pPr>
        <w:pStyle w:val="Heading1"/>
        <w:spacing w:before="0" w:after="0" w:line="240" w:lineRule="auto"/>
        <w:jc w:val="both"/>
        <w:rPr>
          <w:rFonts w:asciiTheme="minorHAnsi" w:hAnsiTheme="minorHAnsi" w:cs="Arial"/>
          <w:color w:val="1F497D" w:themeColor="text2"/>
        </w:rPr>
      </w:pPr>
      <w:r w:rsidRPr="00B6623B">
        <w:rPr>
          <w:rFonts w:asciiTheme="minorHAnsi" w:hAnsiTheme="minorHAnsi" w:cs="Arial"/>
          <w:color w:val="1F497D" w:themeColor="text2"/>
        </w:rPr>
        <w:t>Course Policies</w:t>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ind w:left="720"/>
        <w:jc w:val="both"/>
        <w:rPr>
          <w:rFonts w:asciiTheme="minorHAnsi" w:hAnsiTheme="minorHAnsi" w:cs="Arial"/>
        </w:rPr>
      </w:pPr>
    </w:p>
    <w:p w:rsidR="002800A8" w:rsidRPr="00B6623B" w:rsidRDefault="002800A8" w:rsidP="002800A8">
      <w:pPr>
        <w:spacing w:after="0" w:line="240" w:lineRule="auto"/>
        <w:ind w:left="360" w:hanging="360"/>
        <w:jc w:val="both"/>
        <w:rPr>
          <w:rFonts w:asciiTheme="minorHAnsi" w:hAnsiTheme="minorHAnsi" w:cs="Arial"/>
          <w:u w:val="single"/>
        </w:rPr>
      </w:pPr>
      <w:r w:rsidRPr="00B6623B">
        <w:rPr>
          <w:rFonts w:asciiTheme="minorHAnsi" w:hAnsiTheme="minorHAnsi" w:cs="Arial"/>
          <w:b/>
        </w:rPr>
        <w:t xml:space="preserve">1. </w:t>
      </w:r>
      <w:r w:rsidRPr="00B6623B">
        <w:rPr>
          <w:rFonts w:asciiTheme="minorHAnsi" w:hAnsiTheme="minorHAnsi" w:cs="Arial"/>
          <w:b/>
        </w:rPr>
        <w:tab/>
        <w:t>Attendance Policy</w:t>
      </w:r>
      <w:r w:rsidRPr="00B6623B">
        <w:rPr>
          <w:rFonts w:asciiTheme="minorHAnsi" w:hAnsiTheme="minorHAnsi" w:cs="Arial"/>
        </w:rPr>
        <w:t>: All students are expected to be present and on time at all scheduled class and laboratory meetings. Instructors are not required to admit a student who arrives late to the classroom. A student who adds a class or registers after the first day of classes is counted absent from all class meetings missed.</w:t>
      </w:r>
    </w:p>
    <w:p w:rsidR="002800A8" w:rsidRPr="00B6623B" w:rsidRDefault="002800A8" w:rsidP="002800A8">
      <w:pPr>
        <w:spacing w:after="0" w:line="240" w:lineRule="auto"/>
        <w:ind w:left="720"/>
        <w:jc w:val="both"/>
        <w:rPr>
          <w:rFonts w:asciiTheme="minorHAnsi" w:hAnsiTheme="minorHAnsi" w:cs="Arial"/>
        </w:rPr>
      </w:pPr>
    </w:p>
    <w:p w:rsidR="002800A8" w:rsidRDefault="002800A8" w:rsidP="001E58A7">
      <w:pPr>
        <w:pStyle w:val="CommentText"/>
        <w:spacing w:after="0"/>
        <w:ind w:left="360"/>
        <w:jc w:val="both"/>
        <w:rPr>
          <w:rFonts w:asciiTheme="minorHAnsi" w:hAnsiTheme="minorHAnsi" w:cs="Arial"/>
          <w:sz w:val="22"/>
          <w:szCs w:val="22"/>
        </w:rPr>
      </w:pPr>
      <w:r w:rsidRPr="00B6623B">
        <w:rPr>
          <w:rFonts w:asciiTheme="minorHAnsi" w:hAnsiTheme="minorHAnsi" w:cs="Arial"/>
          <w:sz w:val="22"/>
          <w:szCs w:val="22"/>
        </w:rPr>
        <w:t xml:space="preserve">If a student is absent more than 15 percent of scheduled instructional time, attendance may be defined as unsatisfactory. This calculation includes absences occurring during the add/drop period. See also the Withdrawal Policy in this syllabus for more information. Per the college’s attendance policy, faculty has the right to develop a more stringent policy as well. Students who do not attend or participate in class by the deadline to drop for tuition refund may be deleted from the course. </w:t>
      </w:r>
    </w:p>
    <w:p w:rsidR="001E58A7" w:rsidRDefault="001E58A7" w:rsidP="001E58A7">
      <w:pPr>
        <w:pStyle w:val="CommentText"/>
        <w:spacing w:after="0"/>
        <w:ind w:left="360"/>
        <w:jc w:val="both"/>
        <w:rPr>
          <w:rFonts w:asciiTheme="minorHAnsi" w:hAnsiTheme="minorHAnsi" w:cs="Arial"/>
          <w:sz w:val="22"/>
          <w:szCs w:val="22"/>
        </w:rPr>
      </w:pPr>
    </w:p>
    <w:p w:rsidR="001E58A7" w:rsidRPr="001E58A7" w:rsidRDefault="001E58A7" w:rsidP="001E58A7">
      <w:pPr>
        <w:pStyle w:val="CommentText"/>
        <w:spacing w:after="0"/>
        <w:ind w:left="360"/>
        <w:jc w:val="both"/>
        <w:rPr>
          <w:rFonts w:asciiTheme="minorHAnsi" w:hAnsiTheme="minorHAnsi" w:cs="Arial"/>
          <w:b/>
          <w:i/>
          <w:sz w:val="22"/>
          <w:szCs w:val="22"/>
          <w:u w:val="single"/>
        </w:rPr>
      </w:pPr>
      <w:r w:rsidRPr="001E58A7">
        <w:rPr>
          <w:rFonts w:asciiTheme="minorHAnsi" w:hAnsiTheme="minorHAnsi" w:cs="Arial"/>
          <w:b/>
          <w:i/>
          <w:sz w:val="22"/>
          <w:szCs w:val="22"/>
        </w:rPr>
        <w:t xml:space="preserve">In practice this means that any student who misses three classes will have a significant deduction from his or her class participation grade.  A fourth cut will result in a </w:t>
      </w:r>
      <w:r w:rsidRPr="001E58A7">
        <w:rPr>
          <w:rFonts w:asciiTheme="minorHAnsi" w:hAnsiTheme="minorHAnsi" w:cs="Arial"/>
          <w:b/>
          <w:i/>
          <w:sz w:val="22"/>
          <w:szCs w:val="22"/>
          <w:u w:val="single"/>
        </w:rPr>
        <w:t>zero for class participation</w:t>
      </w:r>
      <w:r w:rsidRPr="001E58A7">
        <w:rPr>
          <w:rFonts w:asciiTheme="minorHAnsi" w:hAnsiTheme="minorHAnsi" w:cs="Arial"/>
          <w:b/>
          <w:i/>
          <w:sz w:val="22"/>
          <w:szCs w:val="22"/>
        </w:rPr>
        <w:t xml:space="preserve"> – a mandatory deduction of 25% from your final grade.  Any student missing more than four classes </w:t>
      </w:r>
      <w:r w:rsidRPr="001E58A7">
        <w:rPr>
          <w:rFonts w:asciiTheme="minorHAnsi" w:hAnsiTheme="minorHAnsi" w:cs="Arial"/>
          <w:b/>
          <w:i/>
          <w:sz w:val="22"/>
          <w:szCs w:val="22"/>
          <w:u w:val="single"/>
        </w:rPr>
        <w:t xml:space="preserve">will fail the course. </w:t>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ind w:left="720"/>
        <w:jc w:val="both"/>
        <w:rPr>
          <w:rFonts w:asciiTheme="minorHAnsi" w:hAnsiTheme="minorHAnsi" w:cs="Arial"/>
        </w:rPr>
      </w:pPr>
    </w:p>
    <w:p w:rsidR="000F0122" w:rsidRDefault="002800A8" w:rsidP="000F0122">
      <w:pPr>
        <w:spacing w:after="0" w:line="240" w:lineRule="auto"/>
        <w:ind w:left="360" w:hanging="360"/>
        <w:jc w:val="both"/>
        <w:rPr>
          <w:rFonts w:cs="Calibri"/>
        </w:rPr>
      </w:pPr>
      <w:r w:rsidRPr="00B6623B">
        <w:rPr>
          <w:rFonts w:asciiTheme="minorHAnsi" w:hAnsiTheme="minorHAnsi" w:cs="Arial"/>
          <w:b/>
        </w:rPr>
        <w:t xml:space="preserve">2. </w:t>
      </w:r>
      <w:r w:rsidRPr="00B6623B">
        <w:rPr>
          <w:rFonts w:asciiTheme="minorHAnsi" w:hAnsiTheme="minorHAnsi" w:cs="Arial"/>
          <w:b/>
        </w:rPr>
        <w:tab/>
        <w:t>Late Work/Make-up Exam Policy</w:t>
      </w:r>
      <w:r w:rsidRPr="00B6623B">
        <w:rPr>
          <w:rFonts w:asciiTheme="minorHAnsi" w:hAnsiTheme="minorHAnsi" w:cs="Arial"/>
        </w:rPr>
        <w:t xml:space="preserve">: </w:t>
      </w:r>
      <w:r w:rsidR="000F0122">
        <w:rPr>
          <w:rFonts w:cs="Calibri"/>
        </w:rPr>
        <w:t>Papers should be submitted either in person or electronically by the start of the day’s lecture – 4:30 PM – on the due date.  Late papers will be penalized by a 1/3 letter grade for each day they are late.  For example, an A-paper submitted one day late would receive a grade of A-.  The same paper received three days late would be awarded a “B.”  Papers submitted more than ten days late cannot be awarded a passing grade.</w:t>
      </w:r>
    </w:p>
    <w:p w:rsidR="000F0122" w:rsidRDefault="000F0122" w:rsidP="000F0122">
      <w:pPr>
        <w:spacing w:after="0" w:line="240" w:lineRule="auto"/>
        <w:ind w:left="360" w:hanging="360"/>
        <w:jc w:val="both"/>
        <w:rPr>
          <w:rFonts w:cs="Calibri"/>
          <w:b/>
        </w:rPr>
      </w:pPr>
      <w:r>
        <w:rPr>
          <w:rFonts w:cs="Calibri"/>
          <w:b/>
        </w:rPr>
        <w:tab/>
      </w:r>
    </w:p>
    <w:p w:rsidR="000F0122" w:rsidRDefault="000F0122" w:rsidP="000F0122">
      <w:pPr>
        <w:spacing w:after="0" w:line="240" w:lineRule="auto"/>
        <w:ind w:left="360" w:hanging="360"/>
        <w:jc w:val="both"/>
        <w:rPr>
          <w:rFonts w:cs="Calibri"/>
        </w:rPr>
      </w:pPr>
      <w:r>
        <w:rPr>
          <w:rFonts w:cs="Calibri"/>
        </w:rPr>
        <w:tab/>
        <w:t>Should a student miss one of the four scheduled tests during the semester, he or she will need to arrange a time to make up the test – not during a lecture – with the professor.  The make-up exam may be significantly different in format than the test administered to bulk of the class.  Students unable to produce and document a significant reason for their absence from the original exam will be penalized a full letter grade (10 points) for taking the test late.</w:t>
      </w:r>
    </w:p>
    <w:p w:rsidR="002800A8" w:rsidRPr="00B6623B" w:rsidRDefault="002800A8" w:rsidP="002800A8">
      <w:pPr>
        <w:spacing w:after="0" w:line="240" w:lineRule="auto"/>
        <w:ind w:left="360" w:hanging="360"/>
        <w:jc w:val="both"/>
        <w:rPr>
          <w:rFonts w:asciiTheme="minorHAnsi" w:hAnsiTheme="minorHAnsi" w:cs="Arial"/>
        </w:rPr>
      </w:pPr>
      <w:bookmarkStart w:id="0" w:name="_GoBack"/>
      <w:bookmarkEnd w:id="0"/>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line="240" w:lineRule="auto"/>
        <w:ind w:left="360" w:hanging="360"/>
        <w:jc w:val="both"/>
        <w:rPr>
          <w:rFonts w:asciiTheme="minorHAnsi" w:hAnsiTheme="minorHAnsi" w:cs="Arial"/>
        </w:rPr>
      </w:pPr>
      <w:r w:rsidRPr="00B6623B">
        <w:rPr>
          <w:rFonts w:asciiTheme="minorHAnsi" w:hAnsiTheme="minorHAnsi" w:cs="Arial"/>
          <w:b/>
        </w:rPr>
        <w:lastRenderedPageBreak/>
        <w:t xml:space="preserve">3. </w:t>
      </w:r>
      <w:r w:rsidRPr="00B6623B">
        <w:rPr>
          <w:rFonts w:asciiTheme="minorHAnsi" w:hAnsiTheme="minorHAnsi" w:cs="Arial"/>
          <w:b/>
        </w:rPr>
        <w:tab/>
        <w:t>Statement on Classroom Behavior</w:t>
      </w:r>
      <w:r w:rsidRPr="00B6623B">
        <w:rPr>
          <w:rFonts w:asciiTheme="minorHAnsi" w:hAnsiTheme="minorHAnsi" w:cs="Arial"/>
        </w:rPr>
        <w:t xml:space="preserve">: TCC is committed to maintaining a social and physical environment conducive to carrying out its education mission. Therefore, all members of the TCC community are expected to demonstrate standards for civility.  </w:t>
      </w:r>
    </w:p>
    <w:p w:rsidR="002800A8" w:rsidRPr="00B6623B" w:rsidRDefault="002800A8" w:rsidP="002800A8">
      <w:pPr>
        <w:pStyle w:val="ListParagraph"/>
        <w:numPr>
          <w:ilvl w:val="0"/>
          <w:numId w:val="4"/>
        </w:numPr>
        <w:spacing w:after="0" w:line="240" w:lineRule="auto"/>
        <w:ind w:left="1080"/>
        <w:contextualSpacing w:val="0"/>
        <w:jc w:val="both"/>
        <w:rPr>
          <w:rFonts w:asciiTheme="minorHAnsi" w:hAnsiTheme="minorHAnsi" w:cs="Arial"/>
        </w:rPr>
      </w:pPr>
      <w:r w:rsidRPr="00B6623B">
        <w:rPr>
          <w:rFonts w:asciiTheme="minorHAnsi" w:hAnsiTheme="minorHAnsi" w:cs="Arial"/>
        </w:rPr>
        <w:t>Be moderate in speaking. Loud, obscene, argumentative, or threatening speech is disruptive to teaching and learning and is offensive to others. It has no place in an academic setting.</w:t>
      </w:r>
    </w:p>
    <w:p w:rsidR="002800A8" w:rsidRPr="00B6623B" w:rsidRDefault="002800A8" w:rsidP="002800A8">
      <w:pPr>
        <w:pStyle w:val="ListParagraph"/>
        <w:numPr>
          <w:ilvl w:val="0"/>
          <w:numId w:val="4"/>
        </w:numPr>
        <w:spacing w:after="0" w:line="240" w:lineRule="auto"/>
        <w:ind w:left="1080"/>
        <w:contextualSpacing w:val="0"/>
        <w:jc w:val="both"/>
        <w:rPr>
          <w:rFonts w:asciiTheme="minorHAnsi" w:hAnsiTheme="minorHAnsi" w:cs="Arial"/>
        </w:rPr>
      </w:pPr>
      <w:r w:rsidRPr="00B6623B">
        <w:rPr>
          <w:rFonts w:asciiTheme="minorHAnsi" w:hAnsiTheme="minorHAnsi" w:cs="Arial"/>
        </w:rPr>
        <w:t>Resolve any disagreements in a positive, non-combative manner. Request the assistance of college authorities if needed.</w:t>
      </w:r>
    </w:p>
    <w:p w:rsidR="002800A8" w:rsidRPr="00B6623B" w:rsidRDefault="002800A8" w:rsidP="002800A8">
      <w:pPr>
        <w:pStyle w:val="ListParagraph"/>
        <w:numPr>
          <w:ilvl w:val="0"/>
          <w:numId w:val="4"/>
        </w:numPr>
        <w:spacing w:after="0" w:line="240" w:lineRule="auto"/>
        <w:ind w:left="1080"/>
        <w:contextualSpacing w:val="0"/>
        <w:jc w:val="both"/>
        <w:rPr>
          <w:rFonts w:asciiTheme="minorHAnsi" w:hAnsiTheme="minorHAnsi" w:cs="Arial"/>
        </w:rPr>
      </w:pPr>
      <w:r w:rsidRPr="00B6623B">
        <w:rPr>
          <w:rFonts w:asciiTheme="minorHAnsi" w:hAnsiTheme="minorHAnsi" w:cs="Arial"/>
        </w:rPr>
        <w:t>Show respect for the comfort of others in an educational setting by observing acceptable standards for personal cleanliness and dress.</w:t>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ind w:left="360" w:hanging="360"/>
        <w:jc w:val="both"/>
        <w:rPr>
          <w:rFonts w:asciiTheme="minorHAnsi" w:hAnsiTheme="minorHAnsi" w:cs="Arial"/>
        </w:rPr>
      </w:pPr>
      <w:r w:rsidRPr="00B6623B">
        <w:rPr>
          <w:rFonts w:asciiTheme="minorHAnsi" w:hAnsiTheme="minorHAnsi" w:cs="Arial"/>
          <w:b/>
        </w:rPr>
        <w:t xml:space="preserve">4. </w:t>
      </w:r>
      <w:r w:rsidRPr="00B6623B">
        <w:rPr>
          <w:rFonts w:asciiTheme="minorHAnsi" w:hAnsiTheme="minorHAnsi" w:cs="Arial"/>
          <w:b/>
        </w:rPr>
        <w:tab/>
        <w:t xml:space="preserve">Electronic Devices Policy: </w:t>
      </w:r>
      <w:r w:rsidRPr="00B6623B">
        <w:rPr>
          <w:rFonts w:asciiTheme="minorHAnsi" w:hAnsiTheme="minorHAnsi" w:cs="Arial"/>
        </w:rPr>
        <w:t>Cell phones, pagers, and other communication devices are prohibited from use in classrooms, laboratories, and libraries, unless authorized by the appropriate faculty or staff. Although soundless communication devices such as cell phones and pagers are permissible in classrooms, college offices, and/or meeting rooms, they mus</w:t>
      </w:r>
      <w:r w:rsidR="001E58A7">
        <w:rPr>
          <w:rFonts w:asciiTheme="minorHAnsi" w:hAnsiTheme="minorHAnsi" w:cs="Arial"/>
        </w:rPr>
        <w:t>t not be answered during class.</w:t>
      </w:r>
    </w:p>
    <w:p w:rsidR="002800A8" w:rsidRPr="00B6623B" w:rsidRDefault="002800A8" w:rsidP="002800A8">
      <w:pPr>
        <w:spacing w:after="0" w:line="240" w:lineRule="auto"/>
        <w:ind w:left="360" w:hanging="360"/>
        <w:jc w:val="both"/>
        <w:rPr>
          <w:rFonts w:asciiTheme="minorHAnsi" w:hAnsiTheme="minorHAnsi" w:cs="Arial"/>
        </w:rPr>
      </w:pPr>
    </w:p>
    <w:p w:rsidR="002800A8" w:rsidRPr="00B6623B" w:rsidRDefault="002800A8" w:rsidP="002800A8">
      <w:pPr>
        <w:spacing w:after="0" w:line="240" w:lineRule="auto"/>
        <w:ind w:left="360" w:hanging="360"/>
        <w:jc w:val="both"/>
        <w:rPr>
          <w:rFonts w:asciiTheme="minorHAnsi" w:hAnsiTheme="minorHAnsi" w:cs="Arial"/>
        </w:rPr>
      </w:pPr>
      <w:r w:rsidRPr="00B6623B">
        <w:rPr>
          <w:rFonts w:asciiTheme="minorHAnsi" w:hAnsiTheme="minorHAnsi" w:cs="Arial"/>
          <w:b/>
        </w:rPr>
        <w:t xml:space="preserve">5. </w:t>
      </w:r>
      <w:r w:rsidRPr="00B6623B">
        <w:rPr>
          <w:rFonts w:asciiTheme="minorHAnsi" w:hAnsiTheme="minorHAnsi" w:cs="Arial"/>
          <w:b/>
        </w:rPr>
        <w:tab/>
        <w:t xml:space="preserve">Disposition of Classes for Emergency Shutdown of the College: </w:t>
      </w:r>
    </w:p>
    <w:p w:rsidR="002800A8" w:rsidRPr="00B6623B" w:rsidRDefault="002800A8" w:rsidP="002800A8">
      <w:pPr>
        <w:spacing w:after="0" w:line="240" w:lineRule="auto"/>
        <w:ind w:right="720"/>
        <w:jc w:val="both"/>
        <w:rPr>
          <w:rFonts w:asciiTheme="minorHAnsi" w:hAnsiTheme="minorHAnsi" w:cs="Arial"/>
        </w:rPr>
      </w:pPr>
    </w:p>
    <w:p w:rsidR="002800A8" w:rsidRPr="00B6623B" w:rsidRDefault="002800A8" w:rsidP="002800A8">
      <w:pPr>
        <w:pStyle w:val="ListParagraph"/>
        <w:spacing w:line="240" w:lineRule="auto"/>
        <w:ind w:left="360" w:right="720"/>
        <w:contextualSpacing w:val="0"/>
        <w:jc w:val="both"/>
        <w:rPr>
          <w:rFonts w:asciiTheme="minorHAnsi" w:hAnsiTheme="minorHAnsi" w:cs="Arial"/>
          <w:i/>
        </w:rPr>
      </w:pPr>
      <w:r w:rsidRPr="00B6623B">
        <w:rPr>
          <w:rFonts w:asciiTheme="minorHAnsi" w:hAnsiTheme="minorHAnsi" w:cs="Arial"/>
          <w:i/>
        </w:rPr>
        <w:t xml:space="preserve">In the event of an emergency shutdown of the college, the president and her executive staff may elect to conclude the term in session if eighty-five percent or more of that term has been completed. If the term in session is concluded, faculty shall compute final grades of students based on coursework completed at that point. </w:t>
      </w:r>
    </w:p>
    <w:p w:rsidR="008D2209" w:rsidRDefault="008D2209" w:rsidP="002800A8">
      <w:pPr>
        <w:pStyle w:val="Heading3"/>
        <w:spacing w:before="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Grade Policy</w:t>
      </w:r>
    </w:p>
    <w:p w:rsidR="008D2209" w:rsidRDefault="008D2209" w:rsidP="008D2209">
      <w:pPr>
        <w:pStyle w:val="ListParagraph"/>
        <w:spacing w:after="0" w:line="240" w:lineRule="auto"/>
        <w:ind w:left="0"/>
        <w:jc w:val="both"/>
        <w:rPr>
          <w:rFonts w:asciiTheme="minorHAnsi" w:hAnsiTheme="minorHAnsi" w:cs="Arial"/>
        </w:rPr>
      </w:pPr>
    </w:p>
    <w:p w:rsidR="008D2209" w:rsidRPr="008D2209" w:rsidRDefault="008D2209" w:rsidP="008D2209">
      <w:pPr>
        <w:pStyle w:val="ListParagraph"/>
        <w:spacing w:after="0" w:line="240" w:lineRule="auto"/>
        <w:ind w:left="0"/>
        <w:jc w:val="both"/>
        <w:rPr>
          <w:rFonts w:asciiTheme="minorHAnsi" w:hAnsiTheme="minorHAnsi" w:cs="Arial"/>
          <w:b/>
          <w:u w:val="single"/>
        </w:rPr>
      </w:pPr>
      <w:r w:rsidRPr="008D2209">
        <w:rPr>
          <w:rFonts w:asciiTheme="minorHAnsi" w:hAnsiTheme="minorHAnsi" w:cs="Arial"/>
          <w:b/>
          <w:u w:val="single"/>
        </w:rPr>
        <w:t>Graded Assignment:</w:t>
      </w:r>
      <w:r w:rsidRPr="008D2209">
        <w:rPr>
          <w:rFonts w:asciiTheme="minorHAnsi" w:hAnsiTheme="minorHAnsi" w:cs="Arial"/>
          <w:b/>
          <w:u w:val="single"/>
        </w:rPr>
        <w:tab/>
      </w:r>
      <w:r w:rsidRPr="008D2209">
        <w:rPr>
          <w:rFonts w:asciiTheme="minorHAnsi" w:hAnsiTheme="minorHAnsi" w:cs="Arial"/>
          <w:b/>
          <w:u w:val="single"/>
        </w:rPr>
        <w:tab/>
      </w:r>
      <w:r w:rsidRPr="008D2209">
        <w:rPr>
          <w:rFonts w:asciiTheme="minorHAnsi" w:hAnsiTheme="minorHAnsi" w:cs="Arial"/>
          <w:b/>
          <w:u w:val="single"/>
        </w:rPr>
        <w:tab/>
        <w:t>Weight:</w:t>
      </w:r>
      <w:r w:rsidRPr="008D2209">
        <w:rPr>
          <w:rFonts w:asciiTheme="minorHAnsi" w:hAnsiTheme="minorHAnsi" w:cs="Arial"/>
          <w:b/>
          <w:u w:val="single"/>
        </w:rPr>
        <w:tab/>
      </w:r>
      <w:r w:rsidRPr="008D2209">
        <w:rPr>
          <w:rFonts w:asciiTheme="minorHAnsi" w:hAnsiTheme="minorHAnsi" w:cs="Arial"/>
          <w:b/>
          <w:u w:val="single"/>
        </w:rPr>
        <w:tab/>
      </w:r>
      <w:r w:rsidRPr="008D2209">
        <w:rPr>
          <w:rFonts w:asciiTheme="minorHAnsi" w:hAnsiTheme="minorHAnsi" w:cs="Arial"/>
          <w:b/>
          <w:u w:val="single"/>
        </w:rPr>
        <w:tab/>
      </w:r>
      <w:r w:rsidRPr="008D2209">
        <w:rPr>
          <w:rFonts w:asciiTheme="minorHAnsi" w:hAnsiTheme="minorHAnsi" w:cs="Arial"/>
          <w:b/>
          <w:u w:val="single"/>
        </w:rPr>
        <w:tab/>
        <w:t xml:space="preserve">Date of Assessment: </w:t>
      </w:r>
    </w:p>
    <w:p w:rsidR="008D2209" w:rsidRDefault="008D2209" w:rsidP="008D2209">
      <w:pPr>
        <w:pStyle w:val="ListParagraph"/>
        <w:spacing w:after="0" w:line="240" w:lineRule="auto"/>
        <w:ind w:left="0"/>
        <w:jc w:val="both"/>
        <w:rPr>
          <w:rFonts w:asciiTheme="minorHAnsi" w:hAnsiTheme="minorHAnsi" w:cs="Arial"/>
        </w:rPr>
      </w:pPr>
    </w:p>
    <w:p w:rsidR="008D2209" w:rsidRDefault="008D2209" w:rsidP="008D2209">
      <w:pPr>
        <w:pStyle w:val="ListParagraph"/>
        <w:spacing w:after="0" w:line="240" w:lineRule="auto"/>
        <w:ind w:left="0"/>
        <w:jc w:val="both"/>
        <w:rPr>
          <w:rFonts w:asciiTheme="minorHAnsi" w:hAnsiTheme="minorHAnsi" w:cs="Arial"/>
        </w:rPr>
      </w:pPr>
      <w:r>
        <w:rPr>
          <w:rFonts w:asciiTheme="minorHAnsi" w:hAnsiTheme="minorHAnsi" w:cs="Arial"/>
        </w:rPr>
        <w:t>Test One</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 xml:space="preserve">10 % </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sidR="002535E7">
        <w:rPr>
          <w:rFonts w:asciiTheme="minorHAnsi" w:hAnsiTheme="minorHAnsi" w:cs="Arial"/>
        </w:rPr>
        <w:t>September 21</w:t>
      </w:r>
      <w:r w:rsidR="002535E7" w:rsidRPr="002535E7">
        <w:rPr>
          <w:rFonts w:asciiTheme="minorHAnsi" w:hAnsiTheme="minorHAnsi" w:cs="Arial"/>
          <w:vertAlign w:val="superscript"/>
        </w:rPr>
        <w:t>st</w:t>
      </w:r>
      <w:r w:rsidR="002535E7">
        <w:rPr>
          <w:rFonts w:asciiTheme="minorHAnsi" w:hAnsiTheme="minorHAnsi" w:cs="Arial"/>
        </w:rPr>
        <w:t>, 2013</w:t>
      </w:r>
    </w:p>
    <w:p w:rsidR="008D2209" w:rsidRDefault="008D2209" w:rsidP="008D2209">
      <w:pPr>
        <w:pStyle w:val="ListParagraph"/>
        <w:spacing w:after="0" w:line="240" w:lineRule="auto"/>
        <w:ind w:left="0"/>
        <w:jc w:val="both"/>
        <w:rPr>
          <w:rFonts w:asciiTheme="minorHAnsi" w:hAnsiTheme="minorHAnsi" w:cs="Arial"/>
        </w:rPr>
      </w:pPr>
    </w:p>
    <w:p w:rsidR="008D2209" w:rsidRDefault="008D2209" w:rsidP="008D2209">
      <w:pPr>
        <w:pStyle w:val="ListParagraph"/>
        <w:spacing w:after="0" w:line="240" w:lineRule="auto"/>
        <w:ind w:left="0"/>
        <w:jc w:val="both"/>
        <w:rPr>
          <w:rFonts w:asciiTheme="minorHAnsi" w:hAnsiTheme="minorHAnsi" w:cs="Arial"/>
        </w:rPr>
      </w:pPr>
      <w:r>
        <w:rPr>
          <w:rFonts w:asciiTheme="minorHAnsi" w:hAnsiTheme="minorHAnsi" w:cs="Arial"/>
        </w:rPr>
        <w:t xml:space="preserve">Test Two </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10%</w:t>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2535E7">
        <w:rPr>
          <w:rFonts w:asciiTheme="minorHAnsi" w:hAnsiTheme="minorHAnsi" w:cs="Arial"/>
        </w:rPr>
        <w:t>October 12</w:t>
      </w:r>
      <w:r w:rsidR="002535E7" w:rsidRPr="002535E7">
        <w:rPr>
          <w:rFonts w:asciiTheme="minorHAnsi" w:hAnsiTheme="minorHAnsi" w:cs="Arial"/>
          <w:vertAlign w:val="superscript"/>
        </w:rPr>
        <w:t>th</w:t>
      </w:r>
      <w:r w:rsidR="002535E7">
        <w:rPr>
          <w:rFonts w:asciiTheme="minorHAnsi" w:hAnsiTheme="minorHAnsi" w:cs="Arial"/>
        </w:rPr>
        <w:t>, 2013</w:t>
      </w:r>
    </w:p>
    <w:p w:rsidR="008D2209" w:rsidRDefault="008D2209" w:rsidP="008D2209">
      <w:pPr>
        <w:pStyle w:val="ListParagraph"/>
        <w:spacing w:after="0" w:line="240" w:lineRule="auto"/>
        <w:ind w:left="0"/>
        <w:jc w:val="both"/>
        <w:rPr>
          <w:rFonts w:asciiTheme="minorHAnsi" w:hAnsiTheme="minorHAnsi" w:cs="Arial"/>
        </w:rPr>
      </w:pPr>
    </w:p>
    <w:p w:rsidR="008D2209" w:rsidRDefault="008D2209" w:rsidP="008D2209">
      <w:pPr>
        <w:pStyle w:val="ListParagraph"/>
        <w:spacing w:after="0" w:line="240" w:lineRule="auto"/>
        <w:ind w:left="0"/>
        <w:jc w:val="both"/>
        <w:rPr>
          <w:rFonts w:asciiTheme="minorHAnsi" w:hAnsiTheme="minorHAnsi" w:cs="Arial"/>
        </w:rPr>
      </w:pPr>
      <w:r>
        <w:rPr>
          <w:rFonts w:asciiTheme="minorHAnsi" w:hAnsiTheme="minorHAnsi" w:cs="Arial"/>
        </w:rPr>
        <w:t xml:space="preserve">Paper One </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15%</w:t>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2535E7">
        <w:rPr>
          <w:rFonts w:asciiTheme="minorHAnsi" w:hAnsiTheme="minorHAnsi" w:cs="Arial"/>
        </w:rPr>
        <w:t>October 26</w:t>
      </w:r>
      <w:r w:rsidR="002535E7" w:rsidRPr="002535E7">
        <w:rPr>
          <w:rFonts w:asciiTheme="minorHAnsi" w:hAnsiTheme="minorHAnsi" w:cs="Arial"/>
          <w:vertAlign w:val="superscript"/>
        </w:rPr>
        <w:t>th</w:t>
      </w:r>
      <w:r w:rsidR="002535E7">
        <w:rPr>
          <w:rFonts w:asciiTheme="minorHAnsi" w:hAnsiTheme="minorHAnsi" w:cs="Arial"/>
        </w:rPr>
        <w:t>, 2013</w:t>
      </w:r>
    </w:p>
    <w:p w:rsidR="008D2209" w:rsidRDefault="008D2209" w:rsidP="008D2209">
      <w:pPr>
        <w:pStyle w:val="ListParagraph"/>
        <w:spacing w:after="0" w:line="240" w:lineRule="auto"/>
        <w:ind w:left="0"/>
        <w:jc w:val="both"/>
        <w:rPr>
          <w:rFonts w:asciiTheme="minorHAnsi" w:hAnsiTheme="minorHAnsi" w:cs="Arial"/>
        </w:rPr>
      </w:pPr>
      <w:r>
        <w:rPr>
          <w:rFonts w:asciiTheme="minorHAnsi" w:hAnsiTheme="minorHAnsi" w:cs="Arial"/>
        </w:rPr>
        <w:tab/>
      </w:r>
    </w:p>
    <w:p w:rsidR="008D2209" w:rsidRDefault="008D2209" w:rsidP="008D2209">
      <w:pPr>
        <w:pStyle w:val="ListParagraph"/>
        <w:spacing w:after="0" w:line="240" w:lineRule="auto"/>
        <w:ind w:left="0"/>
        <w:jc w:val="both"/>
        <w:rPr>
          <w:rFonts w:asciiTheme="minorHAnsi" w:hAnsiTheme="minorHAnsi" w:cs="Arial"/>
        </w:rPr>
      </w:pPr>
      <w:r>
        <w:rPr>
          <w:rFonts w:asciiTheme="minorHAnsi" w:hAnsiTheme="minorHAnsi" w:cs="Arial"/>
        </w:rPr>
        <w:t xml:space="preserve">Test Three </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10%</w:t>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2535E7">
        <w:rPr>
          <w:rFonts w:asciiTheme="minorHAnsi" w:hAnsiTheme="minorHAnsi" w:cs="Arial"/>
        </w:rPr>
        <w:t>November 9</w:t>
      </w:r>
      <w:r w:rsidR="002535E7" w:rsidRPr="002535E7">
        <w:rPr>
          <w:rFonts w:asciiTheme="minorHAnsi" w:hAnsiTheme="minorHAnsi" w:cs="Arial"/>
          <w:vertAlign w:val="superscript"/>
        </w:rPr>
        <w:t>th</w:t>
      </w:r>
      <w:r w:rsidR="002535E7">
        <w:rPr>
          <w:rFonts w:asciiTheme="minorHAnsi" w:hAnsiTheme="minorHAnsi" w:cs="Arial"/>
        </w:rPr>
        <w:t>, 2013</w:t>
      </w:r>
    </w:p>
    <w:p w:rsidR="008D2209" w:rsidRDefault="008D2209" w:rsidP="008D2209">
      <w:pPr>
        <w:pStyle w:val="ListParagraph"/>
        <w:spacing w:after="0" w:line="240" w:lineRule="auto"/>
        <w:ind w:left="0"/>
        <w:jc w:val="both"/>
        <w:rPr>
          <w:rFonts w:asciiTheme="minorHAnsi" w:hAnsiTheme="minorHAnsi" w:cs="Arial"/>
        </w:rPr>
      </w:pPr>
    </w:p>
    <w:p w:rsidR="008D2209" w:rsidRDefault="00715F90" w:rsidP="008D2209">
      <w:pPr>
        <w:pStyle w:val="ListParagraph"/>
        <w:spacing w:after="0" w:line="240" w:lineRule="auto"/>
        <w:ind w:left="0"/>
        <w:jc w:val="both"/>
        <w:rPr>
          <w:rFonts w:asciiTheme="minorHAnsi" w:hAnsiTheme="minorHAnsi" w:cs="Arial"/>
        </w:rPr>
      </w:pPr>
      <w:r>
        <w:rPr>
          <w:rFonts w:asciiTheme="minorHAnsi" w:hAnsiTheme="minorHAnsi" w:cs="Arial"/>
        </w:rPr>
        <w:t>Paper Two</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15</w:t>
      </w:r>
      <w:r w:rsidR="008D2209">
        <w:rPr>
          <w:rFonts w:asciiTheme="minorHAnsi" w:hAnsiTheme="minorHAnsi" w:cs="Arial"/>
        </w:rPr>
        <w:t>%</w:t>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2535E7">
        <w:rPr>
          <w:rFonts w:asciiTheme="minorHAnsi" w:hAnsiTheme="minorHAnsi" w:cs="Arial"/>
        </w:rPr>
        <w:t>November 23</w:t>
      </w:r>
      <w:r w:rsidR="002535E7" w:rsidRPr="002535E7">
        <w:rPr>
          <w:rFonts w:asciiTheme="minorHAnsi" w:hAnsiTheme="minorHAnsi" w:cs="Arial"/>
          <w:vertAlign w:val="superscript"/>
        </w:rPr>
        <w:t>rd</w:t>
      </w:r>
      <w:r w:rsidR="002535E7">
        <w:rPr>
          <w:rFonts w:asciiTheme="minorHAnsi" w:hAnsiTheme="minorHAnsi" w:cs="Arial"/>
        </w:rPr>
        <w:t>, 2013</w:t>
      </w:r>
    </w:p>
    <w:p w:rsidR="008D2209" w:rsidRDefault="008D2209" w:rsidP="008D2209">
      <w:pPr>
        <w:pStyle w:val="ListParagraph"/>
        <w:spacing w:after="0" w:line="240" w:lineRule="auto"/>
        <w:ind w:left="0"/>
        <w:jc w:val="both"/>
        <w:rPr>
          <w:rFonts w:asciiTheme="minorHAnsi" w:hAnsiTheme="minorHAnsi" w:cs="Arial"/>
        </w:rPr>
      </w:pPr>
    </w:p>
    <w:p w:rsidR="008D2209" w:rsidRDefault="00715F90" w:rsidP="008D2209">
      <w:pPr>
        <w:pStyle w:val="ListParagraph"/>
        <w:spacing w:after="0" w:line="240" w:lineRule="auto"/>
        <w:ind w:left="0"/>
        <w:jc w:val="both"/>
        <w:rPr>
          <w:rFonts w:asciiTheme="minorHAnsi" w:hAnsiTheme="minorHAnsi" w:cs="Arial"/>
        </w:rPr>
      </w:pPr>
      <w:r>
        <w:rPr>
          <w:rFonts w:asciiTheme="minorHAnsi" w:hAnsiTheme="minorHAnsi" w:cs="Arial"/>
        </w:rPr>
        <w:t xml:space="preserve">Final Exam </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15</w:t>
      </w:r>
      <w:r w:rsidR="008D2209">
        <w:rPr>
          <w:rFonts w:asciiTheme="minorHAnsi" w:hAnsiTheme="minorHAnsi" w:cs="Arial"/>
        </w:rPr>
        <w:t>%</w:t>
      </w:r>
      <w:r w:rsidR="00310C6F">
        <w:rPr>
          <w:rFonts w:asciiTheme="minorHAnsi" w:hAnsiTheme="minorHAnsi" w:cs="Arial"/>
        </w:rPr>
        <w:tab/>
      </w:r>
      <w:r w:rsidR="00310C6F">
        <w:rPr>
          <w:rFonts w:asciiTheme="minorHAnsi" w:hAnsiTheme="minorHAnsi" w:cs="Arial"/>
        </w:rPr>
        <w:tab/>
      </w:r>
      <w:r w:rsidR="00310C6F">
        <w:rPr>
          <w:rFonts w:asciiTheme="minorHAnsi" w:hAnsiTheme="minorHAnsi" w:cs="Arial"/>
        </w:rPr>
        <w:tab/>
      </w:r>
      <w:r w:rsidR="00310C6F">
        <w:rPr>
          <w:rFonts w:asciiTheme="minorHAnsi" w:hAnsiTheme="minorHAnsi" w:cs="Arial"/>
        </w:rPr>
        <w:tab/>
      </w:r>
      <w:r w:rsidR="002535E7">
        <w:rPr>
          <w:rFonts w:asciiTheme="minorHAnsi" w:hAnsiTheme="minorHAnsi" w:cs="Arial"/>
        </w:rPr>
        <w:t>December 14</w:t>
      </w:r>
      <w:r w:rsidR="002535E7" w:rsidRPr="002535E7">
        <w:rPr>
          <w:rFonts w:asciiTheme="minorHAnsi" w:hAnsiTheme="minorHAnsi" w:cs="Arial"/>
          <w:vertAlign w:val="superscript"/>
        </w:rPr>
        <w:t>th</w:t>
      </w:r>
      <w:r w:rsidR="002535E7">
        <w:rPr>
          <w:rFonts w:asciiTheme="minorHAnsi" w:hAnsiTheme="minorHAnsi" w:cs="Arial"/>
        </w:rPr>
        <w:t>, 2013</w:t>
      </w:r>
    </w:p>
    <w:p w:rsidR="008D2209" w:rsidRDefault="008D2209" w:rsidP="008D2209">
      <w:pPr>
        <w:pStyle w:val="ListParagraph"/>
        <w:spacing w:after="0" w:line="240" w:lineRule="auto"/>
        <w:ind w:left="0"/>
        <w:jc w:val="both"/>
        <w:rPr>
          <w:rFonts w:asciiTheme="minorHAnsi" w:hAnsiTheme="minorHAnsi" w:cs="Arial"/>
        </w:rPr>
      </w:pPr>
    </w:p>
    <w:p w:rsidR="008D2209" w:rsidRPr="00B6623B" w:rsidRDefault="008D2209" w:rsidP="008D2209">
      <w:pPr>
        <w:pStyle w:val="ListParagraph"/>
        <w:spacing w:after="0" w:line="240" w:lineRule="auto"/>
        <w:ind w:left="0"/>
        <w:jc w:val="both"/>
        <w:rPr>
          <w:rFonts w:asciiTheme="minorHAnsi" w:hAnsiTheme="minorHAnsi" w:cs="Arial"/>
        </w:rPr>
      </w:pPr>
      <w:r>
        <w:rPr>
          <w:rFonts w:asciiTheme="minorHAnsi" w:hAnsiTheme="minorHAnsi" w:cs="Arial"/>
        </w:rPr>
        <w:t xml:space="preserve">Class Participation </w:t>
      </w:r>
      <w:r>
        <w:rPr>
          <w:rFonts w:asciiTheme="minorHAnsi" w:hAnsiTheme="minorHAnsi" w:cs="Arial"/>
        </w:rPr>
        <w:tab/>
      </w:r>
      <w:r>
        <w:rPr>
          <w:rFonts w:asciiTheme="minorHAnsi" w:hAnsiTheme="minorHAnsi" w:cs="Arial"/>
        </w:rPr>
        <w:tab/>
      </w:r>
      <w:r>
        <w:rPr>
          <w:rFonts w:asciiTheme="minorHAnsi" w:hAnsiTheme="minorHAnsi" w:cs="Arial"/>
        </w:rPr>
        <w:tab/>
        <w:t>25%</w:t>
      </w:r>
      <w:r w:rsidR="00310C6F">
        <w:rPr>
          <w:rFonts w:asciiTheme="minorHAnsi" w:hAnsiTheme="minorHAnsi" w:cs="Arial"/>
        </w:rPr>
        <w:tab/>
      </w:r>
      <w:r w:rsidR="00310C6F">
        <w:rPr>
          <w:rFonts w:asciiTheme="minorHAnsi" w:hAnsiTheme="minorHAnsi" w:cs="Arial"/>
        </w:rPr>
        <w:tab/>
      </w:r>
      <w:r w:rsidR="00310C6F">
        <w:rPr>
          <w:rFonts w:asciiTheme="minorHAnsi" w:hAnsiTheme="minorHAnsi" w:cs="Arial"/>
        </w:rPr>
        <w:tab/>
      </w:r>
      <w:r w:rsidR="00310C6F">
        <w:rPr>
          <w:rFonts w:asciiTheme="minorHAnsi" w:hAnsiTheme="minorHAnsi" w:cs="Arial"/>
        </w:rPr>
        <w:tab/>
        <w:t>Cumulative</w:t>
      </w:r>
    </w:p>
    <w:p w:rsidR="002800A8" w:rsidRPr="00B6623B" w:rsidRDefault="008D2209" w:rsidP="008D2209">
      <w:pPr>
        <w:pStyle w:val="ListParagraph"/>
        <w:spacing w:after="0" w:line="240" w:lineRule="auto"/>
        <w:ind w:left="0"/>
        <w:jc w:val="both"/>
        <w:rPr>
          <w:rFonts w:asciiTheme="minorHAnsi" w:hAnsiTheme="minorHAnsi" w:cs="Arial"/>
        </w:rPr>
      </w:pPr>
      <w:r w:rsidRPr="00B6623B">
        <w:rPr>
          <w:rFonts w:asciiTheme="minorHAnsi" w:hAnsiTheme="minorHAnsi" w:cs="Arial"/>
        </w:rPr>
        <w:t xml:space="preserve"> </w:t>
      </w:r>
    </w:p>
    <w:p w:rsidR="002800A8" w:rsidRPr="00B6623B" w:rsidRDefault="002800A8" w:rsidP="002800A8">
      <w:pPr>
        <w:pStyle w:val="ListParagraph"/>
        <w:spacing w:after="0" w:line="240" w:lineRule="auto"/>
        <w:ind w:left="0"/>
        <w:jc w:val="both"/>
        <w:rPr>
          <w:rFonts w:asciiTheme="minorHAnsi" w:hAnsiTheme="minorHAnsi" w:cs="Arial"/>
        </w:rPr>
      </w:pPr>
      <w:r w:rsidRPr="00B6623B">
        <w:rPr>
          <w:rFonts w:asciiTheme="minorHAnsi" w:hAnsiTheme="minorHAnsi" w:cs="Arial"/>
        </w:rPr>
        <w:t xml:space="preserve">Final grades are made available to each student within the Student Information System (SIS) now web delivered via </w:t>
      </w:r>
      <w:r w:rsidRPr="00B6623B">
        <w:rPr>
          <w:rFonts w:asciiTheme="minorHAnsi" w:hAnsiTheme="minorHAnsi"/>
        </w:rPr>
        <w:t>MyTCC or SIS.</w:t>
      </w:r>
      <w:r w:rsidRPr="00B6623B">
        <w:rPr>
          <w:rFonts w:asciiTheme="minorHAnsi" w:hAnsiTheme="minorHAnsi" w:cs="Arial"/>
        </w:rPr>
        <w:t xml:space="preserve"> Based on the progression of the course, the grade distribution for each assignment may change. However, if changes are made, I will notify students in a timely manner and in writing. </w:t>
      </w:r>
    </w:p>
    <w:p w:rsidR="002800A8" w:rsidRPr="00B6623B" w:rsidRDefault="002800A8" w:rsidP="002800A8">
      <w:pPr>
        <w:pStyle w:val="Heading1"/>
        <w:spacing w:before="0" w:after="0" w:line="240" w:lineRule="auto"/>
        <w:jc w:val="both"/>
        <w:rPr>
          <w:rFonts w:asciiTheme="minorHAnsi" w:hAnsiTheme="minorHAnsi" w:cs="Arial"/>
          <w:color w:val="1F497D" w:themeColor="text2"/>
        </w:rPr>
      </w:pPr>
    </w:p>
    <w:p w:rsidR="002800A8" w:rsidRPr="00B6623B" w:rsidRDefault="002800A8" w:rsidP="002800A8">
      <w:pPr>
        <w:pStyle w:val="Heading1"/>
        <w:spacing w:before="0" w:after="0" w:line="240" w:lineRule="auto"/>
        <w:jc w:val="both"/>
        <w:rPr>
          <w:rFonts w:asciiTheme="minorHAnsi" w:hAnsiTheme="minorHAnsi" w:cs="Arial"/>
          <w:color w:val="1F497D" w:themeColor="text2"/>
        </w:rPr>
      </w:pPr>
      <w:r w:rsidRPr="00B6623B">
        <w:rPr>
          <w:rFonts w:asciiTheme="minorHAnsi" w:hAnsiTheme="minorHAnsi" w:cs="Arial"/>
          <w:color w:val="1F497D" w:themeColor="text2"/>
        </w:rPr>
        <w:t>Academic Policies</w:t>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 xml:space="preserve">Students are responsible for being aware of the policies, procedures, and student responsibilities contained within the current edition of the TCC </w:t>
      </w:r>
      <w:r w:rsidRPr="00B6623B">
        <w:rPr>
          <w:rFonts w:asciiTheme="minorHAnsi" w:hAnsiTheme="minorHAnsi" w:cs="Arial"/>
          <w:i/>
        </w:rPr>
        <w:t>Catalog</w:t>
      </w:r>
      <w:r w:rsidRPr="00B6623B">
        <w:rPr>
          <w:rFonts w:asciiTheme="minorHAnsi" w:hAnsiTheme="minorHAnsi" w:cs="Arial"/>
        </w:rPr>
        <w:t xml:space="preserve"> and </w:t>
      </w:r>
      <w:r w:rsidRPr="00B6623B">
        <w:rPr>
          <w:rFonts w:asciiTheme="minorHAnsi" w:hAnsiTheme="minorHAnsi" w:cs="Arial"/>
          <w:i/>
        </w:rPr>
        <w:t>Student Handbook</w:t>
      </w:r>
      <w:r w:rsidRPr="00B6623B">
        <w:rPr>
          <w:rFonts w:asciiTheme="minorHAnsi" w:hAnsiTheme="minorHAnsi" w:cs="Arial"/>
        </w:rPr>
        <w:t xml:space="preserve">. Students should familiarize themselves with the college's policies regarding misconduct and inclement weather found in the </w:t>
      </w:r>
      <w:r w:rsidRPr="00B6623B">
        <w:rPr>
          <w:rFonts w:asciiTheme="minorHAnsi" w:hAnsiTheme="minorHAnsi" w:cs="Arial"/>
          <w:i/>
        </w:rPr>
        <w:t>Student Handbook</w:t>
      </w:r>
      <w:r w:rsidRPr="00B6623B">
        <w:rPr>
          <w:rFonts w:asciiTheme="minorHAnsi" w:hAnsiTheme="minorHAnsi" w:cs="Arial"/>
        </w:rPr>
        <w:t>.</w:t>
      </w:r>
    </w:p>
    <w:p w:rsidR="002800A8" w:rsidRPr="00B6623B" w:rsidRDefault="002800A8" w:rsidP="002800A8">
      <w:pPr>
        <w:pStyle w:val="Heading3"/>
        <w:spacing w:before="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Withdrawal Policy</w:t>
      </w: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iCs/>
        </w:rPr>
        <w:t xml:space="preserve">Students who wish to withdraw without academic penalty should contact a counselor to determine the appropriate procedure. Withdrawals through completion of 60 percent of a session will result in a </w:t>
      </w:r>
      <w:r w:rsidRPr="00B6623B">
        <w:rPr>
          <w:rFonts w:asciiTheme="minorHAnsi" w:hAnsiTheme="minorHAnsi" w:cs="Arial"/>
          <w:b/>
          <w:iCs/>
        </w:rPr>
        <w:t>W</w:t>
      </w:r>
      <w:r w:rsidRPr="00B6623B">
        <w:rPr>
          <w:rFonts w:asciiTheme="minorHAnsi" w:hAnsiTheme="minorHAnsi" w:cs="Arial"/>
          <w:iCs/>
        </w:rPr>
        <w:t xml:space="preserve"> grade. After 60 percent of a session is completed, a withdrawal will result in a grade of </w:t>
      </w:r>
      <w:r w:rsidRPr="00B6623B">
        <w:rPr>
          <w:rFonts w:asciiTheme="minorHAnsi" w:hAnsiTheme="minorHAnsi" w:cs="Arial"/>
          <w:b/>
          <w:iCs/>
        </w:rPr>
        <w:t>F</w:t>
      </w:r>
      <w:r w:rsidRPr="00B6623B">
        <w:rPr>
          <w:rFonts w:asciiTheme="minorHAnsi" w:hAnsiTheme="minorHAnsi" w:cs="Arial"/>
          <w:iCs/>
        </w:rPr>
        <w:t xml:space="preserve"> in a credit course or a grade of </w:t>
      </w:r>
      <w:r w:rsidRPr="00B6623B">
        <w:rPr>
          <w:rFonts w:asciiTheme="minorHAnsi" w:hAnsiTheme="minorHAnsi" w:cs="Arial"/>
          <w:b/>
          <w:iCs/>
        </w:rPr>
        <w:t>U</w:t>
      </w:r>
      <w:r w:rsidRPr="00B6623B">
        <w:rPr>
          <w:rFonts w:asciiTheme="minorHAnsi" w:hAnsiTheme="minorHAnsi" w:cs="Arial"/>
          <w:iCs/>
        </w:rPr>
        <w:t xml:space="preserve"> in a developmental course, except under mitigating circumstances that must be documented by the instructor and approved by the academic dean. Dynamic session classes have unique refund and withdrawal dates. Contact a campus Enrollment Services Office for more information</w:t>
      </w:r>
      <w:r w:rsidRPr="00B6623B">
        <w:rPr>
          <w:rFonts w:asciiTheme="minorHAnsi" w:hAnsiTheme="minorHAnsi" w:cs="Arial"/>
        </w:rPr>
        <w:t xml:space="preserve">, or visit </w:t>
      </w:r>
      <w:hyperlink r:id="rId14" w:history="1">
        <w:r w:rsidRPr="00B6623B">
          <w:rPr>
            <w:rStyle w:val="Hyperlink"/>
            <w:rFonts w:asciiTheme="minorHAnsi" w:hAnsiTheme="minorHAnsi" w:cs="Arial"/>
          </w:rPr>
          <w:t>http://www.tcc.edu/students/calendar/academic/Dynamic.htm</w:t>
        </w:r>
      </w:hyperlink>
      <w:r w:rsidRPr="00B6623B">
        <w:rPr>
          <w:rFonts w:asciiTheme="minorHAnsi" w:hAnsiTheme="minorHAnsi" w:cs="Arial"/>
        </w:rPr>
        <w:t xml:space="preserve">. </w:t>
      </w:r>
    </w:p>
    <w:p w:rsidR="002800A8" w:rsidRPr="00B6623B" w:rsidRDefault="002800A8" w:rsidP="002800A8">
      <w:pPr>
        <w:autoSpaceDE w:val="0"/>
        <w:autoSpaceDN w:val="0"/>
        <w:adjustRightInd w:val="0"/>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eastAsia="Times New Roman" w:hAnsiTheme="minorHAnsi" w:cs="Arial"/>
          <w:u w:val="single"/>
        </w:rPr>
      </w:pPr>
      <w:r w:rsidRPr="00B6623B">
        <w:rPr>
          <w:rFonts w:asciiTheme="minorHAnsi" w:eastAsia="Times New Roman" w:hAnsiTheme="minorHAnsi" w:cs="Arial"/>
          <w:u w:val="single"/>
        </w:rPr>
        <w:t>A student who drops after the last day to withdraw does not receive a "W." He/she receives an "F," in which case there is both an academic and financial penalty. A student who withdraws by the deadline faces a financial penalty, but not an academic penalty.</w:t>
      </w:r>
    </w:p>
    <w:p w:rsidR="002800A8" w:rsidRPr="00B6623B" w:rsidRDefault="002800A8" w:rsidP="002800A8">
      <w:pPr>
        <w:spacing w:after="0" w:line="240" w:lineRule="auto"/>
        <w:jc w:val="both"/>
        <w:rPr>
          <w:rFonts w:asciiTheme="minorHAnsi" w:hAnsiTheme="minorHAnsi" w:cs="Arial"/>
        </w:rPr>
      </w:pPr>
    </w:p>
    <w:tbl>
      <w:tblPr>
        <w:tblW w:w="0" w:type="auto"/>
        <w:tblInd w:w="198" w:type="dxa"/>
        <w:tblCellMar>
          <w:left w:w="0" w:type="dxa"/>
          <w:right w:w="0" w:type="dxa"/>
        </w:tblCellMar>
        <w:tblLook w:val="04A0" w:firstRow="1" w:lastRow="0" w:firstColumn="1" w:lastColumn="0" w:noHBand="0" w:noVBand="1"/>
      </w:tblPr>
      <w:tblGrid>
        <w:gridCol w:w="1946"/>
        <w:gridCol w:w="7038"/>
      </w:tblGrid>
      <w:tr w:rsidR="002800A8" w:rsidRPr="00B6623B" w:rsidTr="003708A4">
        <w:tc>
          <w:tcPr>
            <w:tcW w:w="19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800A8" w:rsidRPr="008D2209" w:rsidRDefault="002535E7" w:rsidP="003708A4">
            <w:pPr>
              <w:spacing w:after="0" w:line="240" w:lineRule="auto"/>
              <w:jc w:val="both"/>
              <w:rPr>
                <w:rFonts w:asciiTheme="minorHAnsi" w:eastAsia="Times New Roman" w:hAnsiTheme="minorHAnsi" w:cs="Arial"/>
                <w:b/>
              </w:rPr>
            </w:pPr>
            <w:r>
              <w:rPr>
                <w:rFonts w:asciiTheme="minorHAnsi" w:eastAsia="Times New Roman" w:hAnsiTheme="minorHAnsi" w:cs="Arial"/>
                <w:b/>
              </w:rPr>
              <w:t>September 9, 2013</w:t>
            </w:r>
          </w:p>
        </w:tc>
        <w:tc>
          <w:tcPr>
            <w:tcW w:w="703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D2209" w:rsidRDefault="002800A8" w:rsidP="003708A4">
            <w:pPr>
              <w:spacing w:after="0" w:line="240" w:lineRule="auto"/>
              <w:jc w:val="both"/>
              <w:rPr>
                <w:rFonts w:asciiTheme="minorHAnsi" w:hAnsiTheme="minorHAnsi" w:cs="Arial"/>
                <w:b/>
                <w:color w:val="000000"/>
              </w:rPr>
            </w:pPr>
            <w:r w:rsidRPr="008D2209">
              <w:rPr>
                <w:rFonts w:asciiTheme="minorHAnsi" w:hAnsiTheme="minorHAnsi" w:cs="Arial"/>
                <w:b/>
                <w:color w:val="000000"/>
              </w:rPr>
              <w:t>Deadline to drop for tuition refund</w:t>
            </w:r>
          </w:p>
          <w:p w:rsidR="008D2209" w:rsidRDefault="008D2209" w:rsidP="003708A4">
            <w:pPr>
              <w:spacing w:after="0" w:line="240" w:lineRule="auto"/>
              <w:jc w:val="both"/>
              <w:rPr>
                <w:rFonts w:asciiTheme="minorHAnsi" w:hAnsiTheme="minorHAnsi" w:cs="Arial"/>
                <w:b/>
                <w:color w:val="000000"/>
              </w:rPr>
            </w:pPr>
          </w:p>
          <w:p w:rsidR="008D2209" w:rsidRPr="008D2209" w:rsidRDefault="008D2209" w:rsidP="003708A4">
            <w:pPr>
              <w:spacing w:after="0" w:line="240" w:lineRule="auto"/>
              <w:jc w:val="both"/>
              <w:rPr>
                <w:rFonts w:asciiTheme="minorHAnsi" w:hAnsiTheme="minorHAnsi" w:cs="Arial"/>
                <w:b/>
                <w:color w:val="000000"/>
              </w:rPr>
            </w:pPr>
          </w:p>
        </w:tc>
      </w:tr>
      <w:tr w:rsidR="002800A8" w:rsidRPr="00B6623B" w:rsidTr="003708A4">
        <w:tc>
          <w:tcPr>
            <w:tcW w:w="194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00A8" w:rsidRPr="000B45B8" w:rsidRDefault="002535E7" w:rsidP="003708A4">
            <w:pPr>
              <w:spacing w:after="0" w:line="240" w:lineRule="auto"/>
              <w:jc w:val="both"/>
              <w:rPr>
                <w:rFonts w:asciiTheme="minorHAnsi" w:eastAsia="Times New Roman" w:hAnsiTheme="minorHAnsi" w:cs="Arial"/>
                <w:b/>
              </w:rPr>
            </w:pPr>
            <w:r>
              <w:rPr>
                <w:rFonts w:asciiTheme="minorHAnsi" w:eastAsia="Times New Roman" w:hAnsiTheme="minorHAnsi" w:cs="Arial"/>
                <w:b/>
              </w:rPr>
              <w:t>October 31, 2013</w:t>
            </w:r>
          </w:p>
        </w:tc>
        <w:tc>
          <w:tcPr>
            <w:tcW w:w="7038" w:type="dxa"/>
            <w:tcBorders>
              <w:top w:val="nil"/>
              <w:left w:val="nil"/>
              <w:bottom w:val="single" w:sz="8" w:space="0" w:color="000000"/>
              <w:right w:val="single" w:sz="8" w:space="0" w:color="000000"/>
            </w:tcBorders>
            <w:tcMar>
              <w:top w:w="0" w:type="dxa"/>
              <w:left w:w="108" w:type="dxa"/>
              <w:bottom w:w="0" w:type="dxa"/>
              <w:right w:w="108" w:type="dxa"/>
            </w:tcMar>
            <w:hideMark/>
          </w:tcPr>
          <w:p w:rsidR="002800A8" w:rsidRPr="000B45B8" w:rsidRDefault="002800A8" w:rsidP="003708A4">
            <w:pPr>
              <w:spacing w:after="0" w:line="240" w:lineRule="auto"/>
              <w:jc w:val="both"/>
              <w:rPr>
                <w:rFonts w:asciiTheme="minorHAnsi" w:eastAsia="Times New Roman" w:hAnsiTheme="minorHAnsi" w:cs="Arial"/>
                <w:b/>
              </w:rPr>
            </w:pPr>
            <w:r w:rsidRPr="000B45B8">
              <w:rPr>
                <w:rFonts w:asciiTheme="minorHAnsi" w:hAnsiTheme="minorHAnsi" w:cs="Arial"/>
                <w:b/>
                <w:iCs/>
              </w:rPr>
              <w:t>Deadline to withdraw without academic penalty and to receive a grade of W for the course</w:t>
            </w:r>
          </w:p>
        </w:tc>
      </w:tr>
    </w:tbl>
    <w:p w:rsidR="002535E7" w:rsidRDefault="002535E7" w:rsidP="002800A8">
      <w:pPr>
        <w:pStyle w:val="Heading3"/>
        <w:spacing w:before="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Academic Integrity</w:t>
      </w:r>
    </w:p>
    <w:p w:rsidR="002800A8" w:rsidRPr="00B6623B" w:rsidRDefault="002800A8" w:rsidP="002800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TCC will expect students to demonstrate personal and academic integrity, to be open to new ideas, and to share in a community where individuals from diverse backgrounds and cultures help one another grow intellectually, socially, and personally.</w:t>
      </w:r>
    </w:p>
    <w:p w:rsidR="002800A8" w:rsidRPr="00B6623B" w:rsidRDefault="002800A8" w:rsidP="002800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inorHAnsi" w:hAnsiTheme="minorHAnsi" w:cs="Arial"/>
        </w:rPr>
      </w:pPr>
    </w:p>
    <w:p w:rsidR="002800A8" w:rsidRPr="00B6623B" w:rsidRDefault="002800A8" w:rsidP="002800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TCC expects students to achieve, not just to get by. And while many caring and talented faculty and staff are here to help, students must take responsibility for their own learning. Students should strive for a high level of academic performance and to be responsible, contributing citizens within the college and in outside communities. Above all, TCC wants students to develop a love of learning that will last a lifetime, along with a life-long interest in maintaining emotional and physical wellness.</w:t>
      </w:r>
    </w:p>
    <w:p w:rsidR="002800A8" w:rsidRPr="00B6623B" w:rsidRDefault="002800A8" w:rsidP="002800A8">
      <w:pPr>
        <w:pStyle w:val="Heading3"/>
        <w:spacing w:before="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Statement on Plagiarism and Academic Misconduct</w:t>
      </w: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Academic misconduct includes, but is not limited to, the following actions: cheating on an examination or quiz—either giving or receiving information; copying information from another person for graded assignments; using unauthorized materials during tests; collaboration during examinations; buying, selling or stealing examinations; arranging a substitute for oneself during examinations; substituting for another person, or arranging such a substitution; plagiarism—the intentional or accidental presentation of another’s words or ideas; collusion with another person or persons in submitting work for credit in class or lab, unless such collaboration is approved in advance by the instructor.</w:t>
      </w:r>
    </w:p>
    <w:p w:rsidR="002800A8" w:rsidRPr="00B6623B" w:rsidRDefault="002800A8" w:rsidP="002800A8">
      <w:pPr>
        <w:autoSpaceDE w:val="0"/>
        <w:autoSpaceDN w:val="0"/>
        <w:adjustRightInd w:val="0"/>
        <w:spacing w:after="0" w:line="240" w:lineRule="auto"/>
        <w:ind w:left="720"/>
        <w:jc w:val="both"/>
        <w:rPr>
          <w:rFonts w:asciiTheme="minorHAnsi" w:hAnsiTheme="minorHAnsi" w:cs="Arial"/>
        </w:rPr>
      </w:pPr>
      <w:r w:rsidRPr="00B6623B">
        <w:rPr>
          <w:rFonts w:asciiTheme="minorHAnsi" w:hAnsiTheme="minorHAnsi" w:cs="Arial"/>
        </w:rPr>
        <w:lastRenderedPageBreak/>
        <w:t xml:space="preserve"> </w:t>
      </w: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Faculty members who have reliable evidence of academic misconduct will (1) investigate the matter, and (2) review the facts of the matter and the proposed penalty with the appropriate academic dean. They may then take one or more of the following actions:</w:t>
      </w:r>
    </w:p>
    <w:p w:rsidR="002800A8" w:rsidRPr="00B6623B" w:rsidRDefault="002800A8" w:rsidP="002800A8">
      <w:pPr>
        <w:autoSpaceDE w:val="0"/>
        <w:autoSpaceDN w:val="0"/>
        <w:adjustRightInd w:val="0"/>
        <w:spacing w:after="0" w:line="240" w:lineRule="auto"/>
        <w:jc w:val="both"/>
        <w:rPr>
          <w:rFonts w:asciiTheme="minorHAnsi" w:hAnsiTheme="minorHAnsi" w:cs="Arial"/>
        </w:rPr>
      </w:pPr>
    </w:p>
    <w:p w:rsidR="002800A8" w:rsidRPr="00B6623B" w:rsidRDefault="002800A8" w:rsidP="002800A8">
      <w:pPr>
        <w:pStyle w:val="ListParagraph"/>
        <w:numPr>
          <w:ilvl w:val="0"/>
          <w:numId w:val="2"/>
        </w:numPr>
        <w:autoSpaceDE w:val="0"/>
        <w:autoSpaceDN w:val="0"/>
        <w:adjustRightInd w:val="0"/>
        <w:spacing w:after="0" w:line="240" w:lineRule="auto"/>
        <w:ind w:left="990"/>
        <w:jc w:val="both"/>
        <w:rPr>
          <w:rFonts w:asciiTheme="minorHAnsi" w:hAnsiTheme="minorHAnsi" w:cs="Arial"/>
        </w:rPr>
      </w:pPr>
      <w:r w:rsidRPr="00B6623B">
        <w:rPr>
          <w:rFonts w:asciiTheme="minorHAnsi" w:hAnsiTheme="minorHAnsi" w:cs="Arial"/>
        </w:rPr>
        <w:t>Require the work to be accomplished again</w:t>
      </w:r>
    </w:p>
    <w:p w:rsidR="002800A8" w:rsidRPr="00B6623B" w:rsidRDefault="002800A8" w:rsidP="002800A8">
      <w:pPr>
        <w:pStyle w:val="ListParagraph"/>
        <w:numPr>
          <w:ilvl w:val="0"/>
          <w:numId w:val="2"/>
        </w:numPr>
        <w:autoSpaceDE w:val="0"/>
        <w:autoSpaceDN w:val="0"/>
        <w:adjustRightInd w:val="0"/>
        <w:spacing w:after="0" w:line="240" w:lineRule="auto"/>
        <w:ind w:left="990"/>
        <w:jc w:val="both"/>
        <w:rPr>
          <w:rFonts w:asciiTheme="minorHAnsi" w:hAnsiTheme="minorHAnsi" w:cs="Arial"/>
        </w:rPr>
      </w:pPr>
      <w:r w:rsidRPr="00B6623B">
        <w:rPr>
          <w:rFonts w:asciiTheme="minorHAnsi" w:hAnsiTheme="minorHAnsi" w:cs="Arial"/>
        </w:rPr>
        <w:t>Give no credit for the test, paper, or exercise</w:t>
      </w:r>
    </w:p>
    <w:p w:rsidR="002800A8" w:rsidRPr="00B6623B" w:rsidRDefault="002800A8" w:rsidP="002800A8">
      <w:pPr>
        <w:pStyle w:val="ListParagraph"/>
        <w:numPr>
          <w:ilvl w:val="0"/>
          <w:numId w:val="2"/>
        </w:numPr>
        <w:autoSpaceDE w:val="0"/>
        <w:autoSpaceDN w:val="0"/>
        <w:adjustRightInd w:val="0"/>
        <w:spacing w:after="0" w:line="240" w:lineRule="auto"/>
        <w:ind w:left="990"/>
        <w:jc w:val="both"/>
        <w:rPr>
          <w:rFonts w:asciiTheme="minorHAnsi" w:hAnsiTheme="minorHAnsi" w:cs="Arial"/>
        </w:rPr>
      </w:pPr>
      <w:r w:rsidRPr="00B6623B">
        <w:rPr>
          <w:rFonts w:asciiTheme="minorHAnsi" w:hAnsiTheme="minorHAnsi" w:cs="Arial"/>
        </w:rPr>
        <w:t xml:space="preserve">Assign a grade of </w:t>
      </w:r>
      <w:r w:rsidRPr="00B6623B">
        <w:rPr>
          <w:rFonts w:asciiTheme="minorHAnsi" w:hAnsiTheme="minorHAnsi" w:cs="Arial"/>
          <w:b/>
        </w:rPr>
        <w:t>F</w:t>
      </w:r>
      <w:r w:rsidRPr="00B6623B">
        <w:rPr>
          <w:rFonts w:asciiTheme="minorHAnsi" w:hAnsiTheme="minorHAnsi" w:cs="Arial"/>
        </w:rPr>
        <w:t xml:space="preserve">, </w:t>
      </w:r>
      <w:r w:rsidRPr="00B6623B">
        <w:rPr>
          <w:rFonts w:asciiTheme="minorHAnsi" w:hAnsiTheme="minorHAnsi" w:cs="Arial"/>
          <w:b/>
        </w:rPr>
        <w:t>U</w:t>
      </w:r>
      <w:r w:rsidRPr="00B6623B">
        <w:rPr>
          <w:rFonts w:asciiTheme="minorHAnsi" w:hAnsiTheme="minorHAnsi" w:cs="Arial"/>
        </w:rPr>
        <w:t xml:space="preserve">, or </w:t>
      </w:r>
      <w:r w:rsidRPr="00B6623B">
        <w:rPr>
          <w:rFonts w:asciiTheme="minorHAnsi" w:hAnsiTheme="minorHAnsi" w:cs="Arial"/>
          <w:b/>
        </w:rPr>
        <w:t>W</w:t>
      </w:r>
      <w:r w:rsidRPr="00B6623B">
        <w:rPr>
          <w:rFonts w:asciiTheme="minorHAnsi" w:hAnsiTheme="minorHAnsi" w:cs="Arial"/>
        </w:rPr>
        <w:t xml:space="preserve"> for the course</w:t>
      </w:r>
    </w:p>
    <w:p w:rsidR="002800A8" w:rsidRPr="00B6623B" w:rsidRDefault="002800A8" w:rsidP="002800A8">
      <w:pPr>
        <w:pStyle w:val="ListParagraph"/>
        <w:numPr>
          <w:ilvl w:val="0"/>
          <w:numId w:val="2"/>
        </w:numPr>
        <w:autoSpaceDE w:val="0"/>
        <w:autoSpaceDN w:val="0"/>
        <w:adjustRightInd w:val="0"/>
        <w:spacing w:after="0" w:line="240" w:lineRule="auto"/>
        <w:ind w:left="990"/>
        <w:jc w:val="both"/>
        <w:rPr>
          <w:rFonts w:asciiTheme="minorHAnsi" w:hAnsiTheme="minorHAnsi" w:cs="Arial"/>
        </w:rPr>
      </w:pPr>
      <w:r w:rsidRPr="00B6623B">
        <w:rPr>
          <w:rFonts w:asciiTheme="minorHAnsi" w:hAnsiTheme="minorHAnsi" w:cs="Arial"/>
        </w:rPr>
        <w:t>Refer the matter to the campus Dean for Student Services or designee for possible disciplinary sanction through the college’s disciplinary procedure</w:t>
      </w:r>
    </w:p>
    <w:p w:rsidR="002800A8" w:rsidRPr="00B6623B" w:rsidRDefault="002800A8" w:rsidP="002800A8">
      <w:pPr>
        <w:pStyle w:val="ListParagraph"/>
        <w:autoSpaceDE w:val="0"/>
        <w:autoSpaceDN w:val="0"/>
        <w:adjustRightInd w:val="0"/>
        <w:spacing w:after="0" w:line="240" w:lineRule="auto"/>
        <w:ind w:left="2160"/>
        <w:jc w:val="both"/>
        <w:rPr>
          <w:rFonts w:asciiTheme="minorHAnsi" w:hAnsiTheme="minorHAnsi" w:cs="Arial"/>
        </w:rPr>
      </w:pP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If the faculty member chooses to refer the matter to the campus Dean for Student Services or designee for disposition, the </w:t>
      </w:r>
      <w:r w:rsidRPr="00B6623B">
        <w:rPr>
          <w:rFonts w:asciiTheme="minorHAnsi" w:hAnsiTheme="minorHAnsi" w:cs="Arial"/>
          <w:iCs/>
        </w:rPr>
        <w:t>Plenary Disciplinary Procedure</w:t>
      </w:r>
      <w:r w:rsidRPr="00B6623B">
        <w:rPr>
          <w:rFonts w:asciiTheme="minorHAnsi" w:hAnsiTheme="minorHAnsi" w:cs="Arial"/>
          <w:i/>
          <w:iCs/>
        </w:rPr>
        <w:t xml:space="preserve"> </w:t>
      </w:r>
      <w:r w:rsidRPr="00B6623B">
        <w:rPr>
          <w:rFonts w:asciiTheme="minorHAnsi" w:hAnsiTheme="minorHAnsi" w:cs="Arial"/>
        </w:rPr>
        <w:t>shall be followed, and the student’s dismissal from the college is a possibility.</w:t>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Educational Accessibility (Formerly Disability Services)</w:t>
      </w:r>
    </w:p>
    <w:p w:rsidR="002800A8" w:rsidRPr="00B6623B" w:rsidRDefault="002800A8" w:rsidP="000B45B8">
      <w:pPr>
        <w:autoSpaceDE w:val="0"/>
        <w:autoSpaceDN w:val="0"/>
        <w:adjustRightInd w:val="0"/>
        <w:spacing w:after="0" w:line="240" w:lineRule="auto"/>
        <w:rPr>
          <w:rFonts w:asciiTheme="minorHAnsi" w:hAnsiTheme="minorHAnsi" w:cs="Arial"/>
        </w:rPr>
      </w:pPr>
      <w:r w:rsidRPr="00B6623B">
        <w:rPr>
          <w:rFonts w:asciiTheme="minorHAnsi" w:hAnsiTheme="minorHAnsi" w:cs="Arial"/>
        </w:rPr>
        <w:t xml:space="preserve">Students who have documented, diagnosed disabilities, and who need special accommodations for tests, etc., are advised to see the Educational Accessibility Disabilities Services staff in Student Services so that the instructor may be notified of what accommodations are appropriate in each case. Requests for accommodations should be made to the designated campus Educational Accessibility counselor at least 45 days before classes begin. Documentation must be provided to support the need for accommodations. </w:t>
      </w:r>
    </w:p>
    <w:p w:rsidR="002800A8" w:rsidRPr="00B6623B" w:rsidRDefault="002800A8" w:rsidP="000B45B8">
      <w:pPr>
        <w:spacing w:after="0" w:line="240" w:lineRule="auto"/>
        <w:rPr>
          <w:rFonts w:asciiTheme="minorHAnsi" w:hAnsiTheme="minorHAnsi" w:cs="Arial"/>
        </w:rPr>
      </w:pPr>
    </w:p>
    <w:p w:rsidR="002800A8" w:rsidRPr="00B6623B" w:rsidRDefault="002800A8" w:rsidP="000B45B8">
      <w:pPr>
        <w:spacing w:after="0" w:line="240" w:lineRule="auto"/>
        <w:rPr>
          <w:rFonts w:asciiTheme="minorHAnsi" w:hAnsiTheme="minorHAnsi" w:cs="Arial"/>
        </w:rPr>
      </w:pPr>
      <w:r w:rsidRPr="00B6623B">
        <w:rPr>
          <w:rFonts w:asciiTheme="minorHAnsi" w:hAnsiTheme="minorHAnsi" w:cs="Arial"/>
        </w:rPr>
        <w:t xml:space="preserve">For assistance with disabilities, contact the campus Educational Accessibility Counselor/Provider or the Coordinator of Educational Accessibility Services: call 822-1213, visit Student Services/Development, or visit the Educational Accessibility webpage at </w:t>
      </w:r>
      <w:hyperlink r:id="rId15" w:history="1">
        <w:r w:rsidRPr="00B6623B">
          <w:rPr>
            <w:rStyle w:val="Hyperlink"/>
            <w:rFonts w:asciiTheme="minorHAnsi" w:hAnsiTheme="minorHAnsi" w:cs="Arial"/>
          </w:rPr>
          <w:t>http://www.tcc.edu/students/specialized/disabilityservices/index.htm</w:t>
        </w:r>
      </w:hyperlink>
    </w:p>
    <w:p w:rsidR="002800A8" w:rsidRPr="00B6623B" w:rsidRDefault="002800A8" w:rsidP="002800A8">
      <w:pPr>
        <w:spacing w:after="0" w:line="240" w:lineRule="auto"/>
        <w:ind w:left="720"/>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Emergency Procedures</w:t>
      </w: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In the event of a bomb threat, tornado, or fire, students and staff may be asked to evacuate the building or move to an internal assembly area location within the building. Evacuation routes are posted in each classroom.  The map indicates the route to the internal assembly area as well as the route to the nearest exit and location of the Emergency Assembly Area. Students should review the maps and make sure that the exit route and assembly location for the building are clearly understood. If you will require assistance during an evacuation, let your instructor know at the end of the first class.</w:t>
      </w:r>
    </w:p>
    <w:p w:rsidR="002800A8" w:rsidRPr="00B6623B" w:rsidRDefault="002800A8" w:rsidP="002800A8">
      <w:pPr>
        <w:spacing w:after="0" w:line="240" w:lineRule="auto"/>
        <w:jc w:val="both"/>
        <w:rPr>
          <w:rFonts w:asciiTheme="minorHAnsi" w:eastAsia="Times New Roman" w:hAnsiTheme="minorHAnsi" w:cs="Arial"/>
        </w:rPr>
      </w:pPr>
    </w:p>
    <w:p w:rsidR="002800A8" w:rsidRPr="00B6623B" w:rsidRDefault="002800A8" w:rsidP="002800A8">
      <w:pPr>
        <w:spacing w:after="0" w:line="240" w:lineRule="auto"/>
        <w:jc w:val="both"/>
        <w:rPr>
          <w:rFonts w:asciiTheme="minorHAnsi" w:eastAsia="Times New Roman" w:hAnsiTheme="minorHAnsi" w:cs="Arial"/>
        </w:rPr>
      </w:pPr>
      <w:r w:rsidRPr="00B6623B">
        <w:rPr>
          <w:rFonts w:asciiTheme="minorHAnsi" w:eastAsia="Times New Roman" w:hAnsiTheme="minorHAnsi" w:cs="Arial"/>
        </w:rPr>
        <w:t>Tidewater Community College uses TCC Alerts to immediately contact and inform faculty, staff and students of a major crisis or emergency. TCC Alerts delivers important emergency alerts, notifications, and updates via:</w:t>
      </w:r>
    </w:p>
    <w:p w:rsidR="002800A8" w:rsidRPr="00B6623B" w:rsidRDefault="002800A8" w:rsidP="002800A8">
      <w:pPr>
        <w:spacing w:after="0" w:line="240" w:lineRule="auto"/>
        <w:jc w:val="both"/>
        <w:rPr>
          <w:rFonts w:asciiTheme="minorHAnsi" w:eastAsia="Times New Roman" w:hAnsiTheme="minorHAnsi" w:cs="Arial"/>
        </w:rPr>
      </w:pPr>
    </w:p>
    <w:p w:rsidR="002800A8" w:rsidRPr="00B6623B" w:rsidRDefault="002800A8" w:rsidP="002800A8">
      <w:pPr>
        <w:pStyle w:val="ListParagraph"/>
        <w:numPr>
          <w:ilvl w:val="0"/>
          <w:numId w:val="1"/>
        </w:numPr>
        <w:spacing w:after="0" w:line="240" w:lineRule="auto"/>
        <w:ind w:left="720"/>
        <w:jc w:val="both"/>
        <w:rPr>
          <w:rFonts w:asciiTheme="minorHAnsi" w:eastAsia="Times New Roman" w:hAnsiTheme="minorHAnsi" w:cs="Arial"/>
        </w:rPr>
      </w:pPr>
      <w:r w:rsidRPr="00B6623B">
        <w:rPr>
          <w:rFonts w:asciiTheme="minorHAnsi" w:eastAsia="Times New Roman" w:hAnsiTheme="minorHAnsi" w:cs="Arial"/>
        </w:rPr>
        <w:t xml:space="preserve">Email account (work, home, other) </w:t>
      </w:r>
    </w:p>
    <w:p w:rsidR="002800A8" w:rsidRPr="00B6623B" w:rsidRDefault="002800A8" w:rsidP="002800A8">
      <w:pPr>
        <w:pStyle w:val="ListParagraph"/>
        <w:numPr>
          <w:ilvl w:val="0"/>
          <w:numId w:val="1"/>
        </w:numPr>
        <w:spacing w:after="0" w:line="240" w:lineRule="auto"/>
        <w:ind w:left="720"/>
        <w:jc w:val="both"/>
        <w:rPr>
          <w:rFonts w:asciiTheme="minorHAnsi" w:eastAsia="Times New Roman" w:hAnsiTheme="minorHAnsi" w:cs="Arial"/>
        </w:rPr>
      </w:pPr>
      <w:r w:rsidRPr="00B6623B">
        <w:rPr>
          <w:rFonts w:asciiTheme="minorHAnsi" w:eastAsia="Times New Roman" w:hAnsiTheme="minorHAnsi" w:cs="Arial"/>
        </w:rPr>
        <w:t xml:space="preserve">Cell phone </w:t>
      </w:r>
    </w:p>
    <w:p w:rsidR="002800A8" w:rsidRPr="00B6623B" w:rsidRDefault="002800A8" w:rsidP="002800A8">
      <w:pPr>
        <w:pStyle w:val="ListParagraph"/>
        <w:numPr>
          <w:ilvl w:val="0"/>
          <w:numId w:val="1"/>
        </w:numPr>
        <w:spacing w:after="0" w:line="240" w:lineRule="auto"/>
        <w:ind w:left="720"/>
        <w:jc w:val="both"/>
        <w:rPr>
          <w:rFonts w:asciiTheme="minorHAnsi" w:eastAsia="Times New Roman" w:hAnsiTheme="minorHAnsi" w:cs="Arial"/>
        </w:rPr>
      </w:pPr>
      <w:r w:rsidRPr="00B6623B">
        <w:rPr>
          <w:rFonts w:asciiTheme="minorHAnsi" w:eastAsia="Times New Roman" w:hAnsiTheme="minorHAnsi" w:cs="Arial"/>
        </w:rPr>
        <w:t xml:space="preserve">Pager </w:t>
      </w:r>
    </w:p>
    <w:p w:rsidR="002800A8" w:rsidRPr="00B6623B" w:rsidRDefault="002800A8" w:rsidP="002800A8">
      <w:pPr>
        <w:pStyle w:val="ListParagraph"/>
        <w:numPr>
          <w:ilvl w:val="0"/>
          <w:numId w:val="1"/>
        </w:numPr>
        <w:spacing w:after="0" w:line="240" w:lineRule="auto"/>
        <w:ind w:left="720"/>
        <w:jc w:val="both"/>
        <w:rPr>
          <w:rFonts w:asciiTheme="minorHAnsi" w:eastAsia="Times New Roman" w:hAnsiTheme="minorHAnsi" w:cs="Arial"/>
        </w:rPr>
      </w:pPr>
      <w:r w:rsidRPr="00B6623B">
        <w:rPr>
          <w:rFonts w:asciiTheme="minorHAnsi" w:eastAsia="Times New Roman" w:hAnsiTheme="minorHAnsi" w:cs="Arial"/>
        </w:rPr>
        <w:t xml:space="preserve">Smartphone/PDA (BlackBerry, Treo &amp; other handhelds) </w:t>
      </w:r>
    </w:p>
    <w:p w:rsidR="002800A8" w:rsidRPr="00B6623B" w:rsidRDefault="002800A8" w:rsidP="002800A8">
      <w:pPr>
        <w:pStyle w:val="ListParagraph"/>
        <w:spacing w:after="0" w:line="240" w:lineRule="auto"/>
        <w:ind w:left="990"/>
        <w:jc w:val="both"/>
        <w:rPr>
          <w:rFonts w:asciiTheme="minorHAnsi" w:eastAsia="Times New Roman" w:hAnsiTheme="minorHAnsi" w:cs="Arial"/>
        </w:rPr>
      </w:pPr>
    </w:p>
    <w:p w:rsidR="002800A8" w:rsidRPr="00B6623B" w:rsidRDefault="002800A8" w:rsidP="002800A8">
      <w:pPr>
        <w:spacing w:after="0" w:line="240" w:lineRule="auto"/>
        <w:jc w:val="both"/>
        <w:rPr>
          <w:rFonts w:asciiTheme="minorHAnsi" w:eastAsia="Times New Roman" w:hAnsiTheme="minorHAnsi" w:cs="Arial"/>
        </w:rPr>
      </w:pPr>
      <w:r w:rsidRPr="00B6623B">
        <w:rPr>
          <w:rFonts w:asciiTheme="minorHAnsi" w:eastAsia="Times New Roman" w:hAnsiTheme="minorHAnsi" w:cs="Arial"/>
        </w:rPr>
        <w:t xml:space="preserve">When an incident or emergency occurs, authorized senders will be instantly notified via TCC Alerts. TCC Alerts is a personal connection to real-time updates, instructions on where to go, what to do, or what </w:t>
      </w:r>
      <w:r w:rsidRPr="00B6623B">
        <w:rPr>
          <w:rFonts w:asciiTheme="minorHAnsi" w:eastAsia="Times New Roman" w:hAnsiTheme="minorHAnsi" w:cs="Arial"/>
        </w:rPr>
        <w:lastRenderedPageBreak/>
        <w:t xml:space="preserve">not to do, who to contact, and other important information. </w:t>
      </w:r>
      <w:r w:rsidRPr="00B6623B">
        <w:rPr>
          <w:rFonts w:asciiTheme="minorHAnsi" w:eastAsia="Times New Roman" w:hAnsiTheme="minorHAnsi" w:cs="Arial"/>
          <w:bCs/>
        </w:rPr>
        <w:t>New users may also register by sending a text message to</w:t>
      </w:r>
      <w:r w:rsidRPr="00B6623B">
        <w:rPr>
          <w:rFonts w:asciiTheme="minorHAnsi" w:eastAsia="Times New Roman" w:hAnsiTheme="minorHAnsi" w:cs="Arial"/>
          <w:b/>
          <w:bCs/>
          <w:color w:val="333333"/>
        </w:rPr>
        <w:t xml:space="preserve"> </w:t>
      </w:r>
      <w:r w:rsidRPr="00B6623B">
        <w:rPr>
          <w:rFonts w:asciiTheme="minorHAnsi" w:eastAsia="Times New Roman" w:hAnsiTheme="minorHAnsi" w:cs="Arial"/>
          <w:b/>
          <w:bCs/>
          <w:color w:val="01547C"/>
        </w:rPr>
        <w:t xml:space="preserve">411912 </w:t>
      </w:r>
      <w:r w:rsidRPr="00B6623B">
        <w:rPr>
          <w:rFonts w:asciiTheme="minorHAnsi" w:eastAsia="Times New Roman" w:hAnsiTheme="minorHAnsi" w:cs="Arial"/>
          <w:bCs/>
        </w:rPr>
        <w:t>keyword:</w:t>
      </w:r>
      <w:r w:rsidRPr="00B6623B">
        <w:rPr>
          <w:rFonts w:asciiTheme="minorHAnsi" w:eastAsia="Times New Roman" w:hAnsiTheme="minorHAnsi" w:cs="Arial"/>
          <w:b/>
          <w:bCs/>
          <w:color w:val="333333"/>
        </w:rPr>
        <w:t xml:space="preserve"> </w:t>
      </w:r>
      <w:r w:rsidRPr="00B6623B">
        <w:rPr>
          <w:rFonts w:asciiTheme="minorHAnsi" w:eastAsia="Times New Roman" w:hAnsiTheme="minorHAnsi" w:cs="Arial"/>
          <w:b/>
          <w:bCs/>
          <w:color w:val="01547C"/>
        </w:rPr>
        <w:t xml:space="preserve">TIDEWATER. </w:t>
      </w:r>
      <w:r w:rsidRPr="00B6623B">
        <w:rPr>
          <w:rFonts w:asciiTheme="minorHAnsi" w:eastAsia="Times New Roman" w:hAnsiTheme="minorHAnsi" w:cs="Arial"/>
        </w:rPr>
        <w:t xml:space="preserve">To cancel the service, text </w:t>
      </w:r>
      <w:r w:rsidRPr="00B6623B">
        <w:rPr>
          <w:rFonts w:asciiTheme="minorHAnsi" w:eastAsia="Times New Roman" w:hAnsiTheme="minorHAnsi" w:cs="Arial"/>
          <w:b/>
          <w:bCs/>
          <w:color w:val="01547C"/>
        </w:rPr>
        <w:t>TIDEWATER STOP</w:t>
      </w:r>
      <w:r w:rsidRPr="00B6623B">
        <w:rPr>
          <w:rFonts w:asciiTheme="minorHAnsi" w:eastAsia="Times New Roman" w:hAnsiTheme="minorHAnsi" w:cs="Arial"/>
        </w:rPr>
        <w:t xml:space="preserve"> to </w:t>
      </w:r>
      <w:r w:rsidRPr="00B6623B">
        <w:rPr>
          <w:rFonts w:asciiTheme="minorHAnsi" w:eastAsia="Times New Roman" w:hAnsiTheme="minorHAnsi" w:cs="Arial"/>
          <w:b/>
          <w:bCs/>
          <w:color w:val="01547C"/>
        </w:rPr>
        <w:t>411911</w:t>
      </w:r>
      <w:r w:rsidRPr="00B6623B">
        <w:rPr>
          <w:rFonts w:asciiTheme="minorHAnsi" w:eastAsia="Times New Roman" w:hAnsiTheme="minorHAnsi" w:cs="Arial"/>
        </w:rPr>
        <w:t>.</w:t>
      </w:r>
    </w:p>
    <w:p w:rsidR="002535E7" w:rsidRDefault="002535E7" w:rsidP="002800A8">
      <w:pPr>
        <w:pStyle w:val="Heading1"/>
        <w:spacing w:before="0" w:after="0" w:line="240" w:lineRule="auto"/>
        <w:jc w:val="both"/>
        <w:rPr>
          <w:rFonts w:asciiTheme="minorHAnsi" w:hAnsiTheme="minorHAnsi" w:cs="Arial"/>
          <w:color w:val="1F497D" w:themeColor="text2"/>
        </w:rPr>
      </w:pPr>
    </w:p>
    <w:p w:rsidR="002800A8" w:rsidRPr="00B6623B" w:rsidRDefault="002800A8" w:rsidP="002800A8">
      <w:pPr>
        <w:pStyle w:val="Heading1"/>
        <w:spacing w:before="0" w:after="0" w:line="240" w:lineRule="auto"/>
        <w:jc w:val="both"/>
        <w:rPr>
          <w:rFonts w:asciiTheme="minorHAnsi" w:hAnsiTheme="minorHAnsi" w:cs="Arial"/>
          <w:color w:val="1F497D" w:themeColor="text2"/>
        </w:rPr>
      </w:pPr>
      <w:r w:rsidRPr="00B6623B">
        <w:rPr>
          <w:rFonts w:asciiTheme="minorHAnsi" w:hAnsiTheme="minorHAnsi" w:cs="Arial"/>
          <w:color w:val="1F497D" w:themeColor="text2"/>
        </w:rPr>
        <w:t>Student Success Resources</w:t>
      </w:r>
    </w:p>
    <w:p w:rsidR="002800A8" w:rsidRPr="00B6623B" w:rsidRDefault="002800A8" w:rsidP="002800A8">
      <w:pPr>
        <w:pStyle w:val="ListParagraph"/>
        <w:spacing w:after="0" w:line="240" w:lineRule="auto"/>
        <w:ind w:left="0"/>
        <w:jc w:val="both"/>
        <w:rPr>
          <w:rFonts w:asciiTheme="minorHAnsi" w:hAnsiTheme="minorHAnsi" w:cs="Arial"/>
        </w:rPr>
      </w:pPr>
    </w:p>
    <w:p w:rsidR="002800A8" w:rsidRPr="00B6623B" w:rsidRDefault="002800A8" w:rsidP="002800A8">
      <w:pPr>
        <w:pStyle w:val="ListParagraph"/>
        <w:spacing w:after="0" w:line="240" w:lineRule="auto"/>
        <w:ind w:left="0"/>
        <w:jc w:val="both"/>
        <w:rPr>
          <w:rFonts w:asciiTheme="minorHAnsi" w:hAnsiTheme="minorHAnsi" w:cs="Arial"/>
        </w:rPr>
      </w:pPr>
      <w:r w:rsidRPr="00B6623B">
        <w:rPr>
          <w:rFonts w:asciiTheme="minorHAnsi" w:hAnsiTheme="minorHAnsi" w:cs="Arial"/>
        </w:rPr>
        <w:t xml:space="preserve">The following resources are available to TCC students. See the </w:t>
      </w:r>
      <w:r w:rsidRPr="00B6623B">
        <w:rPr>
          <w:rFonts w:asciiTheme="minorHAnsi" w:hAnsiTheme="minorHAnsi" w:cs="Arial"/>
          <w:i/>
        </w:rPr>
        <w:t>Student Handbook</w:t>
      </w:r>
      <w:r w:rsidRPr="00B6623B">
        <w:rPr>
          <w:rFonts w:asciiTheme="minorHAnsi" w:hAnsiTheme="minorHAnsi" w:cs="Arial"/>
        </w:rPr>
        <w:t xml:space="preserve"> or visit </w:t>
      </w:r>
      <w:hyperlink r:id="rId16" w:history="1">
        <w:r w:rsidRPr="00B6623B">
          <w:rPr>
            <w:rStyle w:val="Hyperlink"/>
            <w:rFonts w:asciiTheme="minorHAnsi" w:hAnsiTheme="minorHAnsi" w:cs="Arial"/>
          </w:rPr>
          <w:t>http://www.tcc.edu/forms/handbook/</w:t>
        </w:r>
      </w:hyperlink>
      <w:r w:rsidRPr="00B6623B">
        <w:rPr>
          <w:rFonts w:asciiTheme="minorHAnsi" w:hAnsiTheme="minorHAnsi" w:cs="Arial"/>
        </w:rPr>
        <w:t xml:space="preserve"> for more information about student services and locations.</w:t>
      </w:r>
    </w:p>
    <w:p w:rsidR="002800A8" w:rsidRPr="00B6623B" w:rsidRDefault="002800A8" w:rsidP="002800A8">
      <w:pPr>
        <w:pStyle w:val="Heading3"/>
        <w:spacing w:before="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Library</w:t>
      </w: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 A library is located at each TCC campus and at the Visual Arts Center. These libraries are intended for research and study, and they contain materials in print and digital format to support the courses, curricula, and mission of the college. The research materials include books, newspapers, magazines, journals, DVDs, streaming media and an extensive collection of indexes, abstracts and full-text databases. Faculty members may place materials on reserve in the libraries for their students. Visit this site for more information: </w:t>
      </w:r>
      <w:hyperlink r:id="rId17" w:history="1">
        <w:r w:rsidRPr="00B6623B">
          <w:rPr>
            <w:rStyle w:val="Hyperlink"/>
            <w:rFonts w:asciiTheme="minorHAnsi" w:hAnsiTheme="minorHAnsi" w:cs="Arial"/>
          </w:rPr>
          <w:t>www.tcc.edu/library/</w:t>
        </w:r>
      </w:hyperlink>
      <w:r w:rsidRPr="00B6623B">
        <w:rPr>
          <w:rFonts w:asciiTheme="minorHAnsi" w:hAnsiTheme="minorHAnsi" w:cs="Arial"/>
        </w:rPr>
        <w:t xml:space="preserve"> </w:t>
      </w:r>
    </w:p>
    <w:p w:rsidR="002800A8" w:rsidRPr="00B6623B" w:rsidRDefault="002800A8" w:rsidP="002800A8">
      <w:pPr>
        <w:autoSpaceDE w:val="0"/>
        <w:autoSpaceDN w:val="0"/>
        <w:adjustRightInd w:val="0"/>
        <w:spacing w:after="0" w:line="240" w:lineRule="auto"/>
        <w:ind w:left="720"/>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Academic Support Services</w:t>
      </w: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Each campus provides various kinds of academic assistance. One-on-one tutoring, math and computer labs, and other forms of individual and group assistance may be available. Students can also find free help for writing, from short questions about commas and comma splices to a comprehensive review of research papers in progress, in the Writing Centers. </w:t>
      </w:r>
    </w:p>
    <w:p w:rsidR="002800A8" w:rsidRPr="00B6623B" w:rsidRDefault="002800A8" w:rsidP="000B45B8">
      <w:pPr>
        <w:autoSpaceDE w:val="0"/>
        <w:autoSpaceDN w:val="0"/>
        <w:adjustRightInd w:val="0"/>
        <w:spacing w:after="0" w:line="240" w:lineRule="auto"/>
        <w:jc w:val="both"/>
        <w:rPr>
          <w:rFonts w:asciiTheme="minorHAnsi" w:hAnsiTheme="minorHAnsi" w:cs="Arial"/>
          <w:b/>
        </w:rPr>
      </w:pPr>
    </w:p>
    <w:p w:rsidR="002800A8" w:rsidRPr="00B6623B" w:rsidRDefault="002800A8" w:rsidP="000B45B8">
      <w:pPr>
        <w:pStyle w:val="Heading3"/>
        <w:spacing w:before="0" w:line="240" w:lineRule="auto"/>
        <w:jc w:val="both"/>
        <w:rPr>
          <w:rFonts w:asciiTheme="minorHAnsi" w:hAnsiTheme="minorHAnsi" w:cs="Arial"/>
        </w:rPr>
      </w:pPr>
      <w:r w:rsidRPr="00B6623B">
        <w:rPr>
          <w:rFonts w:asciiTheme="minorHAnsi" w:hAnsiTheme="minorHAnsi" w:cs="Arial"/>
        </w:rPr>
        <w:t>Online Help Desk</w:t>
      </w:r>
    </w:p>
    <w:p w:rsidR="002800A8" w:rsidRPr="00B6623B" w:rsidRDefault="002800A8" w:rsidP="000B45B8">
      <w:pPr>
        <w:pStyle w:val="ListParagraph"/>
        <w:autoSpaceDE w:val="0"/>
        <w:autoSpaceDN w:val="0"/>
        <w:adjustRightInd w:val="0"/>
        <w:spacing w:after="0" w:line="240" w:lineRule="auto"/>
        <w:ind w:left="0"/>
        <w:rPr>
          <w:rFonts w:asciiTheme="minorHAnsi" w:hAnsiTheme="minorHAnsi" w:cs="Arial"/>
        </w:rPr>
      </w:pPr>
      <w:r w:rsidRPr="00B6623B">
        <w:rPr>
          <w:rFonts w:asciiTheme="minorHAnsi" w:hAnsiTheme="minorHAnsi" w:cs="Arial"/>
        </w:rPr>
        <w:t xml:space="preserve">Visit the following Distance Learning Resources for Students website for information about computer skills, technical support, library services for online students, and much more: </w:t>
      </w:r>
      <w:hyperlink r:id="rId18" w:history="1">
        <w:r w:rsidRPr="00B6623B">
          <w:rPr>
            <w:rStyle w:val="Hyperlink"/>
            <w:rFonts w:asciiTheme="minorHAnsi" w:hAnsiTheme="minorHAnsi" w:cs="Arial"/>
          </w:rPr>
          <w:t>http://www.tcc.edu/students/dtls/</w:t>
        </w:r>
      </w:hyperlink>
      <w:r w:rsidRPr="00B6623B">
        <w:rPr>
          <w:rFonts w:asciiTheme="minorHAnsi" w:hAnsiTheme="minorHAnsi" w:cs="Arial"/>
        </w:rPr>
        <w:t xml:space="preserve"> </w:t>
      </w:r>
    </w:p>
    <w:p w:rsidR="002800A8" w:rsidRPr="00B6623B" w:rsidRDefault="002800A8" w:rsidP="002800A8">
      <w:pPr>
        <w:pStyle w:val="ListParagraph"/>
        <w:autoSpaceDE w:val="0"/>
        <w:autoSpaceDN w:val="0"/>
        <w:adjustRightInd w:val="0"/>
        <w:spacing w:after="0" w:line="240" w:lineRule="auto"/>
        <w:ind w:left="0"/>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Important Websites</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College Website: </w:t>
      </w:r>
      <w:hyperlink r:id="rId19" w:history="1">
        <w:r w:rsidRPr="00B6623B">
          <w:rPr>
            <w:rStyle w:val="Hyperlink"/>
            <w:rFonts w:asciiTheme="minorHAnsi" w:hAnsiTheme="minorHAnsi" w:cs="Arial"/>
          </w:rPr>
          <w:t>www.tcc.edu</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Blackboard and Student E-mail: </w:t>
      </w:r>
      <w:hyperlink r:id="rId20" w:history="1">
        <w:r w:rsidRPr="00B6623B">
          <w:rPr>
            <w:rStyle w:val="Hyperlink"/>
            <w:rFonts w:asciiTheme="minorHAnsi" w:hAnsiTheme="minorHAnsi" w:cs="Arial"/>
          </w:rPr>
          <w:t>https://tcc.my.vccs.edu/jsp/home.jsp</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Student Handbook: </w:t>
      </w:r>
      <w:hyperlink r:id="rId21" w:history="1">
        <w:r w:rsidRPr="00B6623B">
          <w:rPr>
            <w:rStyle w:val="Hyperlink"/>
            <w:rFonts w:asciiTheme="minorHAnsi" w:hAnsiTheme="minorHAnsi" w:cs="Arial"/>
          </w:rPr>
          <w:t>http://www.tcc.edu/forms/handbook/</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TCC </w:t>
      </w:r>
      <w:r w:rsidRPr="00B6623B">
        <w:rPr>
          <w:rFonts w:asciiTheme="minorHAnsi" w:hAnsiTheme="minorHAnsi" w:cs="Arial"/>
          <w:i/>
        </w:rPr>
        <w:t>Catalog</w:t>
      </w:r>
      <w:r w:rsidRPr="00B6623B">
        <w:rPr>
          <w:rFonts w:asciiTheme="minorHAnsi" w:hAnsiTheme="minorHAnsi" w:cs="Arial"/>
        </w:rPr>
        <w:t xml:space="preserve">: </w:t>
      </w:r>
      <w:hyperlink r:id="rId22" w:history="1">
        <w:r w:rsidRPr="00B6623B">
          <w:rPr>
            <w:rStyle w:val="Hyperlink"/>
            <w:rFonts w:asciiTheme="minorHAnsi" w:hAnsiTheme="minorHAnsi" w:cs="Arial"/>
          </w:rPr>
          <w:t>http://www.tcc.edu/forms/catalog/</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Class Schedule: </w:t>
      </w:r>
      <w:hyperlink r:id="rId23" w:history="1">
        <w:r w:rsidRPr="00B6623B">
          <w:rPr>
            <w:rStyle w:val="Hyperlink"/>
            <w:rFonts w:asciiTheme="minorHAnsi" w:hAnsiTheme="minorHAnsi" w:cs="Arial"/>
          </w:rPr>
          <w:t>http://www.tcc.edu/schedule/</w:t>
        </w:r>
      </w:hyperlink>
      <w:r w:rsidRPr="00B6623B">
        <w:rPr>
          <w:rFonts w:asciiTheme="minorHAnsi" w:hAnsiTheme="minorHAnsi" w:cs="Arial"/>
        </w:rPr>
        <w:t xml:space="preserve">        (or log-in to SIS for current course offerings)</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Academic Calendar: </w:t>
      </w:r>
      <w:hyperlink r:id="rId24" w:history="1">
        <w:r w:rsidRPr="00B6623B">
          <w:rPr>
            <w:rStyle w:val="Hyperlink"/>
            <w:rFonts w:asciiTheme="minorHAnsi" w:hAnsiTheme="minorHAnsi" w:cs="Arial"/>
          </w:rPr>
          <w:t>http://www.tcc.edu/students/calendar/academic/index.htm</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Distance Learning Resources: </w:t>
      </w:r>
      <w:hyperlink r:id="rId25" w:history="1">
        <w:r w:rsidRPr="00B6623B">
          <w:rPr>
            <w:rStyle w:val="Hyperlink"/>
            <w:rFonts w:asciiTheme="minorHAnsi" w:hAnsiTheme="minorHAnsi" w:cs="Arial"/>
          </w:rPr>
          <w:t>http://www.tcc.edu/students/dtls/</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For current financial aid information and assistance, visit </w:t>
      </w:r>
      <w:hyperlink r:id="rId26" w:history="1">
        <w:r w:rsidRPr="00B6623B">
          <w:rPr>
            <w:rStyle w:val="Hyperlink"/>
            <w:rFonts w:asciiTheme="minorHAnsi" w:hAnsiTheme="minorHAnsi" w:cs="Arial"/>
          </w:rPr>
          <w:t>http://www.tcc.edu/students/finaid/</w:t>
        </w:r>
      </w:hyperlink>
      <w:r w:rsidRPr="00B6623B">
        <w:rPr>
          <w:rFonts w:asciiTheme="minorHAnsi" w:hAnsiTheme="minorHAnsi" w:cs="Arial"/>
        </w:rPr>
        <w:t xml:space="preserve"> or </w:t>
      </w:r>
      <w:hyperlink r:id="rId27" w:history="1">
        <w:r w:rsidRPr="00B6623B">
          <w:rPr>
            <w:rStyle w:val="Hyperlink"/>
            <w:rFonts w:asciiTheme="minorHAnsi" w:hAnsiTheme="minorHAnsi" w:cs="Arial"/>
          </w:rPr>
          <w:t>http://studentaid.ed.gov/</w:t>
        </w:r>
      </w:hyperlink>
      <w:r w:rsidRPr="00B6623B">
        <w:rPr>
          <w:rFonts w:asciiTheme="minorHAnsi" w:hAnsiTheme="minorHAnsi" w:cs="Arial"/>
        </w:rPr>
        <w:t>.</w:t>
      </w:r>
    </w:p>
    <w:p w:rsidR="002800A8" w:rsidRPr="00B6623B" w:rsidRDefault="002800A8" w:rsidP="002800A8">
      <w:pPr>
        <w:pStyle w:val="ListParagraph"/>
        <w:autoSpaceDE w:val="0"/>
        <w:autoSpaceDN w:val="0"/>
        <w:adjustRightInd w:val="0"/>
        <w:spacing w:after="0" w:line="240" w:lineRule="auto"/>
        <w:jc w:val="both"/>
        <w:rPr>
          <w:rFonts w:asciiTheme="minorHAnsi" w:hAnsiTheme="minorHAnsi" w:cs="Arial"/>
        </w:rPr>
      </w:pPr>
    </w:p>
    <w:p w:rsidR="002800A8" w:rsidRPr="00B6623B" w:rsidRDefault="002800A8" w:rsidP="002800A8">
      <w:pPr>
        <w:pBdr>
          <w:bottom w:val="single" w:sz="6" w:space="1" w:color="auto"/>
        </w:pBdr>
        <w:spacing w:after="0" w:line="240" w:lineRule="auto"/>
        <w:jc w:val="both"/>
        <w:rPr>
          <w:rFonts w:asciiTheme="minorHAnsi" w:hAnsiTheme="minorHAnsi" w:cs="Arial"/>
          <w:b/>
        </w:rPr>
      </w:pPr>
    </w:p>
    <w:p w:rsidR="000B45B8" w:rsidRDefault="000B45B8" w:rsidP="002800A8">
      <w:pPr>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 xml:space="preserve">I have read the syllabus and understand all policies and guidelines explained to me. </w:t>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____________________________________</w:t>
      </w: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Student Name</w:t>
      </w:r>
      <w:r w:rsidRPr="00B6623B">
        <w:rPr>
          <w:rFonts w:asciiTheme="minorHAnsi" w:hAnsiTheme="minorHAnsi" w:cs="Arial"/>
        </w:rPr>
        <w:tab/>
      </w:r>
      <w:r w:rsidRPr="00B6623B">
        <w:rPr>
          <w:rFonts w:asciiTheme="minorHAnsi" w:hAnsiTheme="minorHAnsi" w:cs="Arial"/>
        </w:rPr>
        <w:tab/>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____________________________________</w:t>
      </w: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Student Signature</w:t>
      </w:r>
      <w:r w:rsidRPr="00B6623B">
        <w:rPr>
          <w:rFonts w:asciiTheme="minorHAnsi" w:hAnsiTheme="minorHAnsi" w:cs="Arial"/>
        </w:rPr>
        <w:tab/>
      </w:r>
      <w:r w:rsidRPr="00B6623B">
        <w:rPr>
          <w:rFonts w:asciiTheme="minorHAnsi" w:hAnsiTheme="minorHAnsi" w:cs="Arial"/>
        </w:rPr>
        <w:tab/>
      </w:r>
      <w:r w:rsidRPr="00B6623B">
        <w:rPr>
          <w:rFonts w:asciiTheme="minorHAnsi" w:hAnsiTheme="minorHAnsi" w:cs="Arial"/>
        </w:rPr>
        <w:tab/>
      </w:r>
      <w:r w:rsidRPr="00B6623B">
        <w:rPr>
          <w:rFonts w:asciiTheme="minorHAnsi" w:hAnsiTheme="minorHAnsi" w:cs="Arial"/>
        </w:rPr>
        <w:tab/>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____________________________________</w:t>
      </w:r>
    </w:p>
    <w:p w:rsidR="00031FC1" w:rsidRPr="002535E7" w:rsidRDefault="002535E7" w:rsidP="002535E7">
      <w:pPr>
        <w:spacing w:after="0" w:line="240" w:lineRule="auto"/>
        <w:rPr>
          <w:rFonts w:asciiTheme="minorHAnsi" w:hAnsiTheme="minorHAnsi" w:cs="Arial"/>
        </w:rPr>
      </w:pPr>
      <w:r>
        <w:rPr>
          <w:rFonts w:asciiTheme="minorHAnsi" w:hAnsiTheme="minorHAnsi" w:cs="Arial"/>
        </w:rPr>
        <w:t>Date</w:t>
      </w:r>
    </w:p>
    <w:sectPr w:rsidR="00031FC1" w:rsidRPr="002535E7" w:rsidSect="00CA70A7">
      <w:footerReference w:type="default" r:id="rId2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5B8" w:rsidRDefault="000B45B8" w:rsidP="000B45B8">
      <w:pPr>
        <w:spacing w:after="0" w:line="240" w:lineRule="auto"/>
      </w:pPr>
      <w:r>
        <w:separator/>
      </w:r>
    </w:p>
  </w:endnote>
  <w:endnote w:type="continuationSeparator" w:id="0">
    <w:p w:rsidR="000B45B8" w:rsidRDefault="000B45B8" w:rsidP="000B4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8140767"/>
      <w:docPartObj>
        <w:docPartGallery w:val="Page Numbers (Bottom of Page)"/>
        <w:docPartUnique/>
      </w:docPartObj>
    </w:sdtPr>
    <w:sdtEndPr>
      <w:rPr>
        <w:noProof/>
      </w:rPr>
    </w:sdtEndPr>
    <w:sdtContent>
      <w:p w:rsidR="000B45B8" w:rsidRDefault="000B45B8">
        <w:pPr>
          <w:pStyle w:val="Footer"/>
          <w:jc w:val="right"/>
        </w:pPr>
        <w:r>
          <w:fldChar w:fldCharType="begin"/>
        </w:r>
        <w:r>
          <w:instrText xml:space="preserve"> PAGE   \* MERGEFORMAT </w:instrText>
        </w:r>
        <w:r>
          <w:fldChar w:fldCharType="separate"/>
        </w:r>
        <w:r w:rsidR="000F0122">
          <w:rPr>
            <w:noProof/>
          </w:rPr>
          <w:t>7</w:t>
        </w:r>
        <w:r>
          <w:rPr>
            <w:noProof/>
          </w:rPr>
          <w:fldChar w:fldCharType="end"/>
        </w:r>
      </w:p>
    </w:sdtContent>
  </w:sdt>
  <w:p w:rsidR="000B45B8" w:rsidRDefault="000B45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5B8" w:rsidRDefault="000B45B8" w:rsidP="000B45B8">
      <w:pPr>
        <w:spacing w:after="0" w:line="240" w:lineRule="auto"/>
      </w:pPr>
      <w:r>
        <w:separator/>
      </w:r>
    </w:p>
  </w:footnote>
  <w:footnote w:type="continuationSeparator" w:id="0">
    <w:p w:rsidR="000B45B8" w:rsidRDefault="000B45B8" w:rsidP="000B45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9C8"/>
    <w:multiLevelType w:val="hybridMultilevel"/>
    <w:tmpl w:val="46BAC2CE"/>
    <w:lvl w:ilvl="0" w:tplc="04090001">
      <w:start w:val="1"/>
      <w:numFmt w:val="bullet"/>
      <w:lvlText w:val=""/>
      <w:lvlJc w:val="left"/>
      <w:pPr>
        <w:ind w:left="0" w:hanging="360"/>
      </w:pPr>
      <w:rPr>
        <w:rFonts w:ascii="Symbol" w:hAnsi="Symbol" w:hint="default"/>
      </w:rPr>
    </w:lvl>
    <w:lvl w:ilvl="1" w:tplc="04090003">
      <w:start w:val="1"/>
      <w:numFmt w:val="decimal"/>
      <w:lvlText w:val="%2."/>
      <w:lvlJc w:val="left"/>
      <w:pPr>
        <w:tabs>
          <w:tab w:val="num" w:pos="720"/>
        </w:tabs>
        <w:ind w:left="720" w:hanging="360"/>
      </w:pPr>
    </w:lvl>
    <w:lvl w:ilvl="2" w:tplc="04090005">
      <w:start w:val="1"/>
      <w:numFmt w:val="decimal"/>
      <w:lvlText w:val="%3."/>
      <w:lvlJc w:val="left"/>
      <w:pPr>
        <w:tabs>
          <w:tab w:val="num" w:pos="1440"/>
        </w:tabs>
        <w:ind w:left="1440" w:hanging="360"/>
      </w:pPr>
    </w:lvl>
    <w:lvl w:ilvl="3" w:tplc="04090001">
      <w:start w:val="1"/>
      <w:numFmt w:val="decimal"/>
      <w:lvlText w:val="%4."/>
      <w:lvlJc w:val="left"/>
      <w:pPr>
        <w:tabs>
          <w:tab w:val="num" w:pos="2160"/>
        </w:tabs>
        <w:ind w:left="2160" w:hanging="360"/>
      </w:pPr>
    </w:lvl>
    <w:lvl w:ilvl="4" w:tplc="04090003">
      <w:start w:val="1"/>
      <w:numFmt w:val="decimal"/>
      <w:lvlText w:val="%5."/>
      <w:lvlJc w:val="left"/>
      <w:pPr>
        <w:tabs>
          <w:tab w:val="num" w:pos="2880"/>
        </w:tabs>
        <w:ind w:left="2880" w:hanging="360"/>
      </w:pPr>
    </w:lvl>
    <w:lvl w:ilvl="5" w:tplc="04090005">
      <w:start w:val="1"/>
      <w:numFmt w:val="decimal"/>
      <w:lvlText w:val="%6."/>
      <w:lvlJc w:val="left"/>
      <w:pPr>
        <w:tabs>
          <w:tab w:val="num" w:pos="3600"/>
        </w:tabs>
        <w:ind w:left="3600" w:hanging="360"/>
      </w:pPr>
    </w:lvl>
    <w:lvl w:ilvl="6" w:tplc="04090001">
      <w:start w:val="1"/>
      <w:numFmt w:val="decimal"/>
      <w:lvlText w:val="%7."/>
      <w:lvlJc w:val="left"/>
      <w:pPr>
        <w:tabs>
          <w:tab w:val="num" w:pos="4320"/>
        </w:tabs>
        <w:ind w:left="4320" w:hanging="360"/>
      </w:pPr>
    </w:lvl>
    <w:lvl w:ilvl="7" w:tplc="04090003">
      <w:start w:val="1"/>
      <w:numFmt w:val="decimal"/>
      <w:lvlText w:val="%8."/>
      <w:lvlJc w:val="left"/>
      <w:pPr>
        <w:tabs>
          <w:tab w:val="num" w:pos="5040"/>
        </w:tabs>
        <w:ind w:left="5040" w:hanging="360"/>
      </w:pPr>
    </w:lvl>
    <w:lvl w:ilvl="8" w:tplc="04090005">
      <w:start w:val="1"/>
      <w:numFmt w:val="decimal"/>
      <w:lvlText w:val="%9."/>
      <w:lvlJc w:val="left"/>
      <w:pPr>
        <w:tabs>
          <w:tab w:val="num" w:pos="5760"/>
        </w:tabs>
        <w:ind w:left="5760" w:hanging="360"/>
      </w:pPr>
    </w:lvl>
  </w:abstractNum>
  <w:abstractNum w:abstractNumId="1">
    <w:nsid w:val="28406AE6"/>
    <w:multiLevelType w:val="hybridMultilevel"/>
    <w:tmpl w:val="84B6AF4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3A576A3A"/>
    <w:multiLevelType w:val="hybridMultilevel"/>
    <w:tmpl w:val="0EAE64F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78911C71"/>
    <w:multiLevelType w:val="hybridMultilevel"/>
    <w:tmpl w:val="9384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0A8"/>
    <w:rsid w:val="00051D5A"/>
    <w:rsid w:val="000B45B8"/>
    <w:rsid w:val="000F0122"/>
    <w:rsid w:val="001E58A7"/>
    <w:rsid w:val="001E5F2D"/>
    <w:rsid w:val="002535E7"/>
    <w:rsid w:val="002800A8"/>
    <w:rsid w:val="00310C6F"/>
    <w:rsid w:val="00456114"/>
    <w:rsid w:val="006C5A85"/>
    <w:rsid w:val="00715F90"/>
    <w:rsid w:val="0072493D"/>
    <w:rsid w:val="007B2B6A"/>
    <w:rsid w:val="007D29A2"/>
    <w:rsid w:val="007D697D"/>
    <w:rsid w:val="00806849"/>
    <w:rsid w:val="008D2209"/>
    <w:rsid w:val="00AB7645"/>
    <w:rsid w:val="00B0363A"/>
    <w:rsid w:val="00B6623B"/>
    <w:rsid w:val="00BB6B38"/>
    <w:rsid w:val="00BC7C2E"/>
    <w:rsid w:val="00CB05FD"/>
    <w:rsid w:val="00F65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0A8"/>
    <w:rPr>
      <w:rFonts w:ascii="Calibri" w:eastAsia="Calibri" w:hAnsi="Calibri" w:cs="Times New Roman"/>
    </w:rPr>
  </w:style>
  <w:style w:type="paragraph" w:styleId="Heading1">
    <w:name w:val="heading 1"/>
    <w:basedOn w:val="Normal"/>
    <w:next w:val="Normal"/>
    <w:link w:val="Heading1Char"/>
    <w:uiPriority w:val="9"/>
    <w:qFormat/>
    <w:rsid w:val="002800A8"/>
    <w:pPr>
      <w:keepNext/>
      <w:spacing w:before="240" w:after="60"/>
      <w:outlineLvl w:val="0"/>
    </w:pPr>
    <w:rPr>
      <w:rFonts w:eastAsia="MS Gothic"/>
      <w:b/>
      <w:bCs/>
      <w:kern w:val="32"/>
      <w:sz w:val="32"/>
      <w:szCs w:val="32"/>
    </w:rPr>
  </w:style>
  <w:style w:type="paragraph" w:styleId="Heading3">
    <w:name w:val="heading 3"/>
    <w:basedOn w:val="Normal"/>
    <w:next w:val="Normal"/>
    <w:link w:val="Heading3Char"/>
    <w:uiPriority w:val="9"/>
    <w:unhideWhenUsed/>
    <w:qFormat/>
    <w:rsid w:val="002800A8"/>
    <w:pPr>
      <w:keepNext/>
      <w:spacing w:before="80" w:after="0"/>
      <w:outlineLvl w:val="2"/>
    </w:pPr>
    <w:rPr>
      <w:rFonts w:eastAsia="MS Gothic"/>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0A8"/>
    <w:rPr>
      <w:rFonts w:ascii="Calibri" w:eastAsia="MS Gothic" w:hAnsi="Calibri" w:cs="Times New Roman"/>
      <w:b/>
      <w:bCs/>
      <w:kern w:val="32"/>
      <w:sz w:val="32"/>
      <w:szCs w:val="32"/>
    </w:rPr>
  </w:style>
  <w:style w:type="character" w:customStyle="1" w:styleId="Heading3Char">
    <w:name w:val="Heading 3 Char"/>
    <w:basedOn w:val="DefaultParagraphFont"/>
    <w:link w:val="Heading3"/>
    <w:uiPriority w:val="9"/>
    <w:rsid w:val="002800A8"/>
    <w:rPr>
      <w:rFonts w:ascii="Calibri" w:eastAsia="MS Gothic" w:hAnsi="Calibri" w:cs="Times New Roman"/>
      <w:b/>
      <w:bCs/>
      <w:sz w:val="26"/>
      <w:szCs w:val="26"/>
    </w:rPr>
  </w:style>
  <w:style w:type="paragraph" w:styleId="ListParagraph">
    <w:name w:val="List Paragraph"/>
    <w:basedOn w:val="Normal"/>
    <w:uiPriority w:val="34"/>
    <w:qFormat/>
    <w:rsid w:val="002800A8"/>
    <w:pPr>
      <w:ind w:left="720"/>
      <w:contextualSpacing/>
    </w:pPr>
  </w:style>
  <w:style w:type="character" w:styleId="Hyperlink">
    <w:name w:val="Hyperlink"/>
    <w:uiPriority w:val="99"/>
    <w:unhideWhenUsed/>
    <w:rsid w:val="002800A8"/>
    <w:rPr>
      <w:color w:val="0000FF"/>
      <w:u w:val="single"/>
    </w:rPr>
  </w:style>
  <w:style w:type="paragraph" w:styleId="CommentText">
    <w:name w:val="annotation text"/>
    <w:basedOn w:val="Normal"/>
    <w:link w:val="CommentTextChar"/>
    <w:uiPriority w:val="99"/>
    <w:semiHidden/>
    <w:unhideWhenUsed/>
    <w:rsid w:val="002800A8"/>
    <w:pPr>
      <w:spacing w:line="240" w:lineRule="auto"/>
    </w:pPr>
    <w:rPr>
      <w:sz w:val="20"/>
      <w:szCs w:val="20"/>
    </w:rPr>
  </w:style>
  <w:style w:type="character" w:customStyle="1" w:styleId="CommentTextChar">
    <w:name w:val="Comment Text Char"/>
    <w:basedOn w:val="DefaultParagraphFont"/>
    <w:link w:val="CommentText"/>
    <w:uiPriority w:val="99"/>
    <w:semiHidden/>
    <w:rsid w:val="002800A8"/>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2800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0A8"/>
    <w:rPr>
      <w:rFonts w:ascii="Tahoma" w:eastAsia="Calibri" w:hAnsi="Tahoma" w:cs="Tahoma"/>
      <w:sz w:val="16"/>
      <w:szCs w:val="16"/>
    </w:rPr>
  </w:style>
  <w:style w:type="character" w:styleId="FollowedHyperlink">
    <w:name w:val="FollowedHyperlink"/>
    <w:basedOn w:val="DefaultParagraphFont"/>
    <w:uiPriority w:val="99"/>
    <w:semiHidden/>
    <w:unhideWhenUsed/>
    <w:rsid w:val="00AB7645"/>
    <w:rPr>
      <w:color w:val="800080" w:themeColor="followedHyperlink"/>
      <w:u w:val="single"/>
    </w:rPr>
  </w:style>
  <w:style w:type="paragraph" w:styleId="Header">
    <w:name w:val="header"/>
    <w:basedOn w:val="Normal"/>
    <w:link w:val="HeaderChar"/>
    <w:uiPriority w:val="99"/>
    <w:unhideWhenUsed/>
    <w:rsid w:val="000B45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45B8"/>
    <w:rPr>
      <w:rFonts w:ascii="Calibri" w:eastAsia="Calibri" w:hAnsi="Calibri" w:cs="Times New Roman"/>
    </w:rPr>
  </w:style>
  <w:style w:type="paragraph" w:styleId="Footer">
    <w:name w:val="footer"/>
    <w:basedOn w:val="Normal"/>
    <w:link w:val="FooterChar"/>
    <w:uiPriority w:val="99"/>
    <w:unhideWhenUsed/>
    <w:rsid w:val="000B45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45B8"/>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0A8"/>
    <w:rPr>
      <w:rFonts w:ascii="Calibri" w:eastAsia="Calibri" w:hAnsi="Calibri" w:cs="Times New Roman"/>
    </w:rPr>
  </w:style>
  <w:style w:type="paragraph" w:styleId="Heading1">
    <w:name w:val="heading 1"/>
    <w:basedOn w:val="Normal"/>
    <w:next w:val="Normal"/>
    <w:link w:val="Heading1Char"/>
    <w:uiPriority w:val="9"/>
    <w:qFormat/>
    <w:rsid w:val="002800A8"/>
    <w:pPr>
      <w:keepNext/>
      <w:spacing w:before="240" w:after="60"/>
      <w:outlineLvl w:val="0"/>
    </w:pPr>
    <w:rPr>
      <w:rFonts w:eastAsia="MS Gothic"/>
      <w:b/>
      <w:bCs/>
      <w:kern w:val="32"/>
      <w:sz w:val="32"/>
      <w:szCs w:val="32"/>
    </w:rPr>
  </w:style>
  <w:style w:type="paragraph" w:styleId="Heading3">
    <w:name w:val="heading 3"/>
    <w:basedOn w:val="Normal"/>
    <w:next w:val="Normal"/>
    <w:link w:val="Heading3Char"/>
    <w:uiPriority w:val="9"/>
    <w:unhideWhenUsed/>
    <w:qFormat/>
    <w:rsid w:val="002800A8"/>
    <w:pPr>
      <w:keepNext/>
      <w:spacing w:before="80" w:after="0"/>
      <w:outlineLvl w:val="2"/>
    </w:pPr>
    <w:rPr>
      <w:rFonts w:eastAsia="MS Gothic"/>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0A8"/>
    <w:rPr>
      <w:rFonts w:ascii="Calibri" w:eastAsia="MS Gothic" w:hAnsi="Calibri" w:cs="Times New Roman"/>
      <w:b/>
      <w:bCs/>
      <w:kern w:val="32"/>
      <w:sz w:val="32"/>
      <w:szCs w:val="32"/>
    </w:rPr>
  </w:style>
  <w:style w:type="character" w:customStyle="1" w:styleId="Heading3Char">
    <w:name w:val="Heading 3 Char"/>
    <w:basedOn w:val="DefaultParagraphFont"/>
    <w:link w:val="Heading3"/>
    <w:uiPriority w:val="9"/>
    <w:rsid w:val="002800A8"/>
    <w:rPr>
      <w:rFonts w:ascii="Calibri" w:eastAsia="MS Gothic" w:hAnsi="Calibri" w:cs="Times New Roman"/>
      <w:b/>
      <w:bCs/>
      <w:sz w:val="26"/>
      <w:szCs w:val="26"/>
    </w:rPr>
  </w:style>
  <w:style w:type="paragraph" w:styleId="ListParagraph">
    <w:name w:val="List Paragraph"/>
    <w:basedOn w:val="Normal"/>
    <w:uiPriority w:val="34"/>
    <w:qFormat/>
    <w:rsid w:val="002800A8"/>
    <w:pPr>
      <w:ind w:left="720"/>
      <w:contextualSpacing/>
    </w:pPr>
  </w:style>
  <w:style w:type="character" w:styleId="Hyperlink">
    <w:name w:val="Hyperlink"/>
    <w:uiPriority w:val="99"/>
    <w:unhideWhenUsed/>
    <w:rsid w:val="002800A8"/>
    <w:rPr>
      <w:color w:val="0000FF"/>
      <w:u w:val="single"/>
    </w:rPr>
  </w:style>
  <w:style w:type="paragraph" w:styleId="CommentText">
    <w:name w:val="annotation text"/>
    <w:basedOn w:val="Normal"/>
    <w:link w:val="CommentTextChar"/>
    <w:uiPriority w:val="99"/>
    <w:semiHidden/>
    <w:unhideWhenUsed/>
    <w:rsid w:val="002800A8"/>
    <w:pPr>
      <w:spacing w:line="240" w:lineRule="auto"/>
    </w:pPr>
    <w:rPr>
      <w:sz w:val="20"/>
      <w:szCs w:val="20"/>
    </w:rPr>
  </w:style>
  <w:style w:type="character" w:customStyle="1" w:styleId="CommentTextChar">
    <w:name w:val="Comment Text Char"/>
    <w:basedOn w:val="DefaultParagraphFont"/>
    <w:link w:val="CommentText"/>
    <w:uiPriority w:val="99"/>
    <w:semiHidden/>
    <w:rsid w:val="002800A8"/>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2800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0A8"/>
    <w:rPr>
      <w:rFonts w:ascii="Tahoma" w:eastAsia="Calibri" w:hAnsi="Tahoma" w:cs="Tahoma"/>
      <w:sz w:val="16"/>
      <w:szCs w:val="16"/>
    </w:rPr>
  </w:style>
  <w:style w:type="character" w:styleId="FollowedHyperlink">
    <w:name w:val="FollowedHyperlink"/>
    <w:basedOn w:val="DefaultParagraphFont"/>
    <w:uiPriority w:val="99"/>
    <w:semiHidden/>
    <w:unhideWhenUsed/>
    <w:rsid w:val="00AB7645"/>
    <w:rPr>
      <w:color w:val="800080" w:themeColor="followedHyperlink"/>
      <w:u w:val="single"/>
    </w:rPr>
  </w:style>
  <w:style w:type="paragraph" w:styleId="Header">
    <w:name w:val="header"/>
    <w:basedOn w:val="Normal"/>
    <w:link w:val="HeaderChar"/>
    <w:uiPriority w:val="99"/>
    <w:unhideWhenUsed/>
    <w:rsid w:val="000B45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45B8"/>
    <w:rPr>
      <w:rFonts w:ascii="Calibri" w:eastAsia="Calibri" w:hAnsi="Calibri" w:cs="Times New Roman"/>
    </w:rPr>
  </w:style>
  <w:style w:type="paragraph" w:styleId="Footer">
    <w:name w:val="footer"/>
    <w:basedOn w:val="Normal"/>
    <w:link w:val="FooterChar"/>
    <w:uiPriority w:val="99"/>
    <w:unhideWhenUsed/>
    <w:rsid w:val="000B45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45B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earn.vccs.edu" TargetMode="External"/><Relationship Id="rId18" Type="http://schemas.openxmlformats.org/officeDocument/2006/relationships/hyperlink" Target="http://www.tcc.edu/students/dtls/" TargetMode="External"/><Relationship Id="rId26" Type="http://schemas.openxmlformats.org/officeDocument/2006/relationships/hyperlink" Target="http://www.tcc.edu/students/finaid/" TargetMode="External"/><Relationship Id="rId3" Type="http://schemas.openxmlformats.org/officeDocument/2006/relationships/styles" Target="styles.xml"/><Relationship Id="rId21" Type="http://schemas.openxmlformats.org/officeDocument/2006/relationships/hyperlink" Target="http://www.tcc.edu/forms/handbook/" TargetMode="External"/><Relationship Id="rId7" Type="http://schemas.openxmlformats.org/officeDocument/2006/relationships/footnotes" Target="footnotes.xml"/><Relationship Id="rId12" Type="http://schemas.openxmlformats.org/officeDocument/2006/relationships/hyperlink" Target="mailto:adhenry@vbschools.com" TargetMode="External"/><Relationship Id="rId17" Type="http://schemas.openxmlformats.org/officeDocument/2006/relationships/hyperlink" Target="http://www.tcc.edu/library/" TargetMode="External"/><Relationship Id="rId25" Type="http://schemas.openxmlformats.org/officeDocument/2006/relationships/hyperlink" Target="http://www.tcc.edu/students/dtls/" TargetMode="External"/><Relationship Id="rId2" Type="http://schemas.openxmlformats.org/officeDocument/2006/relationships/numbering" Target="numbering.xml"/><Relationship Id="rId16" Type="http://schemas.openxmlformats.org/officeDocument/2006/relationships/hyperlink" Target="http://www.tcc.edu/forms/handbook/" TargetMode="External"/><Relationship Id="rId20" Type="http://schemas.openxmlformats.org/officeDocument/2006/relationships/hyperlink" Target="https://tcc.my.vccs.edu/jsp/home.js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henry@tcc.edu" TargetMode="External"/><Relationship Id="rId24" Type="http://schemas.openxmlformats.org/officeDocument/2006/relationships/hyperlink" Target="http://www.tcc.edu/students/calendar/academic/index.htm" TargetMode="External"/><Relationship Id="rId5" Type="http://schemas.openxmlformats.org/officeDocument/2006/relationships/settings" Target="settings.xml"/><Relationship Id="rId15" Type="http://schemas.openxmlformats.org/officeDocument/2006/relationships/hyperlink" Target="http://www.tcc.edu/students/specialized/disabilityservices/index.htm" TargetMode="External"/><Relationship Id="rId23" Type="http://schemas.openxmlformats.org/officeDocument/2006/relationships/hyperlink" Target="http://www.tcc.edu/schedule/" TargetMode="External"/><Relationship Id="rId28"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www.tcc.edu"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tcc.edu/students/calendar/academic/Dynamic.htm" TargetMode="External"/><Relationship Id="rId22" Type="http://schemas.openxmlformats.org/officeDocument/2006/relationships/hyperlink" Target="http://www.tcc.edu/forms/catalog/" TargetMode="External"/><Relationship Id="rId27" Type="http://schemas.openxmlformats.org/officeDocument/2006/relationships/hyperlink" Target="http://studentaid.ed.gov/"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E7E76-11C2-4083-9C94-5D1164A7D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3535</Words>
  <Characters>20154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5</cp:revision>
  <cp:lastPrinted>2013-08-22T21:30:00Z</cp:lastPrinted>
  <dcterms:created xsi:type="dcterms:W3CDTF">2013-08-22T21:45:00Z</dcterms:created>
  <dcterms:modified xsi:type="dcterms:W3CDTF">2013-08-26T16:21:00Z</dcterms:modified>
</cp:coreProperties>
</file>